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E64D" w14:textId="611C2810" w:rsidR="008F2645" w:rsidRPr="008A3450" w:rsidRDefault="008F2645" w:rsidP="008F2645">
      <w:pPr>
        <w:jc w:val="center"/>
        <w:rPr>
          <w:rFonts w:eastAsia="Times New Roman" w:cs="Times New Roman"/>
          <w:lang w:val="es-ES_tradnl" w:eastAsia="es-PE"/>
        </w:rPr>
      </w:pPr>
      <w:bookmarkStart w:id="0" w:name="_GoBack"/>
      <w:bookmarkEnd w:id="0"/>
      <w:r w:rsidRPr="008A3450">
        <w:rPr>
          <w:rFonts w:ascii="Arial" w:eastAsia="Times New Roman" w:hAnsi="Arial" w:cs="Arial"/>
          <w:b/>
          <w:bCs/>
          <w:color w:val="000000"/>
          <w:sz w:val="30"/>
          <w:szCs w:val="30"/>
          <w:lang w:val="es-ES_tradnl" w:eastAsia="es-PE"/>
        </w:rPr>
        <w:t xml:space="preserve">Chile </w:t>
      </w:r>
      <w:r w:rsidR="00D82B0E">
        <w:rPr>
          <w:rFonts w:ascii="Arial" w:eastAsia="Times New Roman" w:hAnsi="Arial" w:cs="Arial"/>
          <w:b/>
          <w:bCs/>
          <w:color w:val="000000"/>
          <w:sz w:val="30"/>
          <w:szCs w:val="30"/>
          <w:lang w:val="es-ES_tradnl" w:eastAsia="es-PE"/>
        </w:rPr>
        <w:t xml:space="preserve">avanza con el </w:t>
      </w:r>
      <w:r w:rsidRPr="008A3450">
        <w:rPr>
          <w:rFonts w:ascii="Arial" w:eastAsia="Times New Roman" w:hAnsi="Arial" w:cs="Arial"/>
          <w:b/>
          <w:bCs/>
          <w:color w:val="000000"/>
          <w:sz w:val="30"/>
          <w:szCs w:val="30"/>
          <w:lang w:val="es-ES_tradnl" w:eastAsia="es-PE"/>
        </w:rPr>
        <w:t xml:space="preserve">Pacto Global de Alcaldes </w:t>
      </w:r>
      <w:r w:rsidR="00D82B0E">
        <w:rPr>
          <w:rFonts w:ascii="Arial" w:eastAsia="Times New Roman" w:hAnsi="Arial" w:cs="Arial"/>
          <w:b/>
          <w:bCs/>
          <w:color w:val="000000"/>
          <w:sz w:val="30"/>
          <w:szCs w:val="30"/>
          <w:lang w:val="es-ES_tradnl" w:eastAsia="es-PE"/>
        </w:rPr>
        <w:t>mientras espera una Ley de Cambio Climático</w:t>
      </w:r>
    </w:p>
    <w:p w14:paraId="26AF6CBC" w14:textId="77777777" w:rsidR="00BF07C4" w:rsidRPr="008A3450" w:rsidRDefault="00BF07C4" w:rsidP="008F2645">
      <w:pPr>
        <w:rPr>
          <w:rFonts w:eastAsia="Times New Roman" w:cs="Times New Roman"/>
          <w:lang w:val="es-ES_tradnl" w:eastAsia="es-PE"/>
        </w:rPr>
      </w:pPr>
    </w:p>
    <w:p w14:paraId="4D5F08AF" w14:textId="4873A9EE" w:rsidR="008F2645" w:rsidRPr="008A3450" w:rsidRDefault="008F2645" w:rsidP="008F2645">
      <w:pPr>
        <w:numPr>
          <w:ilvl w:val="0"/>
          <w:numId w:val="9"/>
        </w:numPr>
        <w:jc w:val="both"/>
        <w:textAlignment w:val="baseline"/>
        <w:rPr>
          <w:rFonts w:ascii="Arial" w:eastAsia="Times New Roman" w:hAnsi="Arial" w:cs="Arial"/>
          <w:i/>
          <w:iCs/>
          <w:color w:val="000000"/>
          <w:sz w:val="22"/>
          <w:szCs w:val="22"/>
          <w:lang w:val="es-ES_tradnl" w:eastAsia="es-PE"/>
        </w:rPr>
      </w:pPr>
      <w:r w:rsidRPr="008A3450">
        <w:rPr>
          <w:rFonts w:ascii="Arial" w:eastAsia="Times New Roman" w:hAnsi="Arial" w:cs="Arial"/>
          <w:i/>
          <w:iCs/>
          <w:color w:val="000000"/>
          <w:sz w:val="22"/>
          <w:szCs w:val="22"/>
          <w:lang w:val="es-ES_tradnl" w:eastAsia="es-PE"/>
        </w:rPr>
        <w:t xml:space="preserve">Coordinadores </w:t>
      </w:r>
      <w:r w:rsidR="008A3450">
        <w:rPr>
          <w:rFonts w:ascii="Arial" w:eastAsia="Times New Roman" w:hAnsi="Arial" w:cs="Arial"/>
          <w:i/>
          <w:iCs/>
          <w:color w:val="000000"/>
          <w:sz w:val="22"/>
          <w:szCs w:val="22"/>
          <w:lang w:val="es-ES_tradnl" w:eastAsia="es-PE"/>
        </w:rPr>
        <w:t>N</w:t>
      </w:r>
      <w:r w:rsidRPr="008A3450">
        <w:rPr>
          <w:rFonts w:ascii="Arial" w:eastAsia="Times New Roman" w:hAnsi="Arial" w:cs="Arial"/>
          <w:i/>
          <w:iCs/>
          <w:color w:val="000000"/>
          <w:sz w:val="22"/>
          <w:szCs w:val="22"/>
          <w:lang w:val="es-ES_tradnl" w:eastAsia="es-PE"/>
        </w:rPr>
        <w:t>acionales de</w:t>
      </w:r>
      <w:r w:rsidR="008A3450">
        <w:rPr>
          <w:rFonts w:ascii="Arial" w:eastAsia="Times New Roman" w:hAnsi="Arial" w:cs="Arial"/>
          <w:i/>
          <w:iCs/>
          <w:color w:val="000000"/>
          <w:sz w:val="22"/>
          <w:szCs w:val="22"/>
          <w:lang w:val="es-ES_tradnl" w:eastAsia="es-PE"/>
        </w:rPr>
        <w:t>l Pacto Global de</w:t>
      </w:r>
      <w:r w:rsidR="00D82B0E">
        <w:rPr>
          <w:rFonts w:ascii="Arial" w:eastAsia="Times New Roman" w:hAnsi="Arial" w:cs="Arial"/>
          <w:i/>
          <w:iCs/>
          <w:color w:val="000000"/>
          <w:sz w:val="22"/>
          <w:szCs w:val="22"/>
          <w:lang w:val="es-ES_tradnl" w:eastAsia="es-PE"/>
        </w:rPr>
        <w:t xml:space="preserve"> A</w:t>
      </w:r>
      <w:r w:rsidR="008A3450">
        <w:rPr>
          <w:rFonts w:ascii="Arial" w:eastAsia="Times New Roman" w:hAnsi="Arial" w:cs="Arial"/>
          <w:i/>
          <w:iCs/>
          <w:color w:val="000000"/>
          <w:sz w:val="22"/>
          <w:szCs w:val="22"/>
          <w:lang w:val="es-ES_tradnl" w:eastAsia="es-PE"/>
        </w:rPr>
        <w:t>lcaldes por el Clima y la Energía en</w:t>
      </w:r>
      <w:r w:rsidRPr="008A3450">
        <w:rPr>
          <w:rFonts w:ascii="Arial" w:eastAsia="Times New Roman" w:hAnsi="Arial" w:cs="Arial"/>
          <w:i/>
          <w:iCs/>
          <w:color w:val="000000"/>
          <w:sz w:val="22"/>
          <w:szCs w:val="22"/>
          <w:lang w:val="es-ES_tradnl" w:eastAsia="es-PE"/>
        </w:rPr>
        <w:t xml:space="preserve"> Chile subrayaron que los avances logrados por municipios en mitigación y adaptación deben ser complementados con una Ley de Cambio Climático en Chile.</w:t>
      </w:r>
    </w:p>
    <w:p w14:paraId="51DCEFE0" w14:textId="60183AE1" w:rsidR="008F2645" w:rsidRPr="008A3450" w:rsidRDefault="008F2645" w:rsidP="008F2645">
      <w:pPr>
        <w:numPr>
          <w:ilvl w:val="0"/>
          <w:numId w:val="9"/>
        </w:numPr>
        <w:jc w:val="both"/>
        <w:textAlignment w:val="baseline"/>
        <w:rPr>
          <w:rFonts w:ascii="Arial" w:eastAsia="Times New Roman" w:hAnsi="Arial" w:cs="Arial"/>
          <w:i/>
          <w:iCs/>
          <w:color w:val="000000"/>
          <w:sz w:val="22"/>
          <w:szCs w:val="22"/>
          <w:lang w:val="es-ES_tradnl" w:eastAsia="es-PE"/>
        </w:rPr>
      </w:pPr>
      <w:r w:rsidRPr="008A3450">
        <w:rPr>
          <w:rFonts w:ascii="Arial" w:eastAsia="Times New Roman" w:hAnsi="Arial" w:cs="Arial"/>
          <w:i/>
          <w:iCs/>
          <w:color w:val="000000"/>
          <w:sz w:val="22"/>
          <w:szCs w:val="22"/>
          <w:lang w:val="es-ES_tradnl" w:eastAsia="es-PE"/>
        </w:rPr>
        <w:t xml:space="preserve">Los </w:t>
      </w:r>
      <w:r w:rsidR="008A3450">
        <w:rPr>
          <w:rFonts w:ascii="Arial" w:eastAsia="Times New Roman" w:hAnsi="Arial" w:cs="Arial"/>
          <w:i/>
          <w:iCs/>
          <w:color w:val="000000"/>
          <w:sz w:val="22"/>
          <w:szCs w:val="22"/>
          <w:lang w:val="es-ES_tradnl" w:eastAsia="es-PE"/>
        </w:rPr>
        <w:t>desafío</w:t>
      </w:r>
      <w:r w:rsidR="008A3450" w:rsidRPr="008A3450">
        <w:rPr>
          <w:rFonts w:ascii="Arial" w:eastAsia="Times New Roman" w:hAnsi="Arial" w:cs="Arial"/>
          <w:i/>
          <w:iCs/>
          <w:color w:val="000000"/>
          <w:sz w:val="22"/>
          <w:szCs w:val="22"/>
          <w:lang w:val="es-ES_tradnl" w:eastAsia="es-PE"/>
        </w:rPr>
        <w:t xml:space="preserve">s </w:t>
      </w:r>
      <w:r w:rsidRPr="008A3450">
        <w:rPr>
          <w:rFonts w:ascii="Arial" w:eastAsia="Times New Roman" w:hAnsi="Arial" w:cs="Arial"/>
          <w:i/>
          <w:iCs/>
          <w:color w:val="000000"/>
          <w:sz w:val="22"/>
          <w:szCs w:val="22"/>
          <w:lang w:val="es-ES_tradnl" w:eastAsia="es-PE"/>
        </w:rPr>
        <w:t>comunes de los municipios de la región son la falta de capacitación de profesionales en asuntos de cambio climático y la falta de financiamiento de proyectos de desarrollo sostenible.</w:t>
      </w:r>
    </w:p>
    <w:p w14:paraId="4AA49330" w14:textId="77777777" w:rsidR="00BF07C4" w:rsidRPr="008A3450" w:rsidRDefault="00BF07C4" w:rsidP="008F2645">
      <w:pPr>
        <w:rPr>
          <w:rFonts w:eastAsia="Times New Roman" w:cs="Times New Roman"/>
          <w:lang w:val="es-ES_tradnl" w:eastAsia="es-PE"/>
        </w:rPr>
      </w:pPr>
    </w:p>
    <w:p w14:paraId="11AD81F1" w14:textId="6B2A1730" w:rsidR="008F2645" w:rsidRPr="008A3450" w:rsidRDefault="00BF07C4" w:rsidP="008F2645">
      <w:pPr>
        <w:jc w:val="both"/>
        <w:rPr>
          <w:rFonts w:eastAsia="Times New Roman" w:cs="Times New Roman"/>
          <w:sz w:val="22"/>
          <w:szCs w:val="22"/>
          <w:lang w:val="es-ES_tradnl" w:eastAsia="es-PE"/>
        </w:rPr>
      </w:pPr>
      <w:r w:rsidRPr="008A3450">
        <w:rPr>
          <w:rFonts w:ascii="Arial" w:eastAsia="Times New Roman" w:hAnsi="Arial" w:cs="Arial"/>
          <w:b/>
          <w:bCs/>
          <w:color w:val="000000"/>
          <w:sz w:val="22"/>
          <w:szCs w:val="22"/>
          <w:lang w:val="es-ES_tradnl" w:eastAsia="es-PE"/>
        </w:rPr>
        <w:t>Lima, 2</w:t>
      </w:r>
      <w:r w:rsidR="00D82B0E">
        <w:rPr>
          <w:rFonts w:ascii="Arial" w:eastAsia="Times New Roman" w:hAnsi="Arial" w:cs="Arial"/>
          <w:b/>
          <w:bCs/>
          <w:color w:val="000000"/>
          <w:sz w:val="22"/>
          <w:szCs w:val="22"/>
          <w:lang w:val="es-ES_tradnl" w:eastAsia="es-PE"/>
        </w:rPr>
        <w:t>5</w:t>
      </w:r>
      <w:r w:rsidR="008F2645" w:rsidRPr="008A3450">
        <w:rPr>
          <w:rFonts w:ascii="Arial" w:eastAsia="Times New Roman" w:hAnsi="Arial" w:cs="Arial"/>
          <w:b/>
          <w:bCs/>
          <w:color w:val="000000"/>
          <w:sz w:val="22"/>
          <w:szCs w:val="22"/>
          <w:lang w:val="es-ES_tradnl" w:eastAsia="es-PE"/>
        </w:rPr>
        <w:t xml:space="preserve"> de agosto, 2018.- </w:t>
      </w:r>
      <w:r w:rsidR="008F2645" w:rsidRPr="008A3450">
        <w:rPr>
          <w:rFonts w:ascii="Arial" w:eastAsia="Times New Roman" w:hAnsi="Arial" w:cs="Arial"/>
          <w:color w:val="000000"/>
          <w:sz w:val="22"/>
          <w:szCs w:val="22"/>
          <w:lang w:val="es-ES_tradnl" w:eastAsia="es-PE"/>
        </w:rPr>
        <w:t xml:space="preserve">Cuatro municipios de Chile reforzaron sus estrategias en materia de mitigación y adaptación, a fin de que en los próximos meses puedan </w:t>
      </w:r>
      <w:r w:rsidR="0087400F">
        <w:rPr>
          <w:rFonts w:ascii="Arial" w:eastAsia="Times New Roman" w:hAnsi="Arial" w:cs="Arial"/>
          <w:color w:val="000000"/>
          <w:sz w:val="22"/>
          <w:szCs w:val="22"/>
          <w:lang w:val="es-ES_tradnl" w:eastAsia="es-PE"/>
        </w:rPr>
        <w:t>adherir o reafirmar su compromiso</w:t>
      </w:r>
      <w:r w:rsidR="008F2645" w:rsidRPr="008A3450">
        <w:rPr>
          <w:rFonts w:ascii="Arial" w:eastAsia="Times New Roman" w:hAnsi="Arial" w:cs="Arial"/>
          <w:color w:val="000000"/>
          <w:sz w:val="22"/>
          <w:szCs w:val="22"/>
          <w:lang w:val="es-ES_tradnl" w:eastAsia="es-PE"/>
        </w:rPr>
        <w:t xml:space="preserve"> al Pacto Global de Alcaldes por el Clima y la Energía </w:t>
      </w:r>
      <w:r w:rsidR="008A3450">
        <w:rPr>
          <w:rFonts w:ascii="Arial" w:eastAsia="Times New Roman" w:hAnsi="Arial" w:cs="Arial"/>
          <w:color w:val="000000"/>
          <w:sz w:val="22"/>
          <w:szCs w:val="22"/>
          <w:lang w:val="es-ES_tradnl" w:eastAsia="es-PE"/>
        </w:rPr>
        <w:t>en América Latina</w:t>
      </w:r>
      <w:r w:rsidR="00D82B0E">
        <w:rPr>
          <w:rFonts w:ascii="Arial" w:eastAsia="Times New Roman" w:hAnsi="Arial" w:cs="Arial"/>
          <w:color w:val="000000"/>
          <w:sz w:val="22"/>
          <w:szCs w:val="22"/>
          <w:lang w:val="es-ES_tradnl" w:eastAsia="es-PE"/>
        </w:rPr>
        <w:t xml:space="preserve"> y el Caribe</w:t>
      </w:r>
      <w:r w:rsidR="008A3450">
        <w:rPr>
          <w:rFonts w:ascii="Arial" w:eastAsia="Times New Roman" w:hAnsi="Arial" w:cs="Arial"/>
          <w:color w:val="000000"/>
          <w:sz w:val="22"/>
          <w:szCs w:val="22"/>
          <w:lang w:val="es-ES_tradnl" w:eastAsia="es-PE"/>
        </w:rPr>
        <w:t xml:space="preserve"> </w:t>
      </w:r>
      <w:r w:rsidR="008F2645" w:rsidRPr="008A3450">
        <w:rPr>
          <w:rFonts w:ascii="Arial" w:eastAsia="Times New Roman" w:hAnsi="Arial" w:cs="Arial"/>
          <w:color w:val="000000"/>
          <w:sz w:val="22"/>
          <w:szCs w:val="22"/>
          <w:lang w:val="es-ES_tradnl" w:eastAsia="es-PE"/>
        </w:rPr>
        <w:t>(</w:t>
      </w:r>
      <w:proofErr w:type="spellStart"/>
      <w:r w:rsidR="008F2645" w:rsidRPr="008A3450">
        <w:rPr>
          <w:rFonts w:ascii="Arial" w:eastAsia="Times New Roman" w:hAnsi="Arial" w:cs="Arial"/>
          <w:color w:val="000000"/>
          <w:sz w:val="22"/>
          <w:szCs w:val="22"/>
          <w:lang w:val="es-ES_tradnl" w:eastAsia="es-PE"/>
        </w:rPr>
        <w:t>GCoM</w:t>
      </w:r>
      <w:proofErr w:type="spellEnd"/>
      <w:r w:rsidR="008A3450">
        <w:rPr>
          <w:rFonts w:ascii="Arial" w:eastAsia="Times New Roman" w:hAnsi="Arial" w:cs="Arial"/>
          <w:color w:val="000000"/>
          <w:sz w:val="22"/>
          <w:szCs w:val="22"/>
          <w:lang w:val="es-ES_tradnl" w:eastAsia="es-PE"/>
        </w:rPr>
        <w:t>-LAC</w:t>
      </w:r>
      <w:r w:rsidR="008F2645" w:rsidRPr="008A3450">
        <w:rPr>
          <w:rFonts w:ascii="Arial" w:eastAsia="Times New Roman" w:hAnsi="Arial" w:cs="Arial"/>
          <w:color w:val="000000"/>
          <w:sz w:val="22"/>
          <w:szCs w:val="22"/>
          <w:lang w:val="es-ES_tradnl" w:eastAsia="es-PE"/>
        </w:rPr>
        <w:t>), la mayor alianza global de alcaldes y líderes locales comprometidos en la lucha contra el cambio climático</w:t>
      </w:r>
      <w:r w:rsidR="008A3450">
        <w:rPr>
          <w:rFonts w:ascii="Arial" w:eastAsia="Times New Roman" w:hAnsi="Arial" w:cs="Arial"/>
          <w:color w:val="000000"/>
          <w:sz w:val="22"/>
          <w:szCs w:val="22"/>
          <w:lang w:val="es-ES_tradnl" w:eastAsia="es-PE"/>
        </w:rPr>
        <w:t>.</w:t>
      </w:r>
    </w:p>
    <w:p w14:paraId="485EB572" w14:textId="77777777" w:rsidR="008F2645" w:rsidRPr="008A3450" w:rsidRDefault="008F2645" w:rsidP="008F2645">
      <w:pPr>
        <w:rPr>
          <w:rFonts w:eastAsia="Times New Roman" w:cs="Times New Roman"/>
          <w:sz w:val="22"/>
          <w:szCs w:val="22"/>
          <w:lang w:val="es-ES_tradnl" w:eastAsia="es-PE"/>
        </w:rPr>
      </w:pPr>
    </w:p>
    <w:p w14:paraId="7463A769" w14:textId="35A42348"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 xml:space="preserve">En el primer taller para </w:t>
      </w:r>
      <w:r w:rsidR="008A3450">
        <w:rPr>
          <w:rFonts w:ascii="Arial" w:eastAsia="Times New Roman" w:hAnsi="Arial" w:cs="Arial"/>
          <w:color w:val="000000"/>
          <w:sz w:val="22"/>
          <w:szCs w:val="22"/>
          <w:lang w:val="es-ES_tradnl" w:eastAsia="es-PE"/>
        </w:rPr>
        <w:t>C</w:t>
      </w:r>
      <w:r w:rsidRPr="008A3450">
        <w:rPr>
          <w:rFonts w:ascii="Arial" w:eastAsia="Times New Roman" w:hAnsi="Arial" w:cs="Arial"/>
          <w:color w:val="000000"/>
          <w:sz w:val="22"/>
          <w:szCs w:val="22"/>
          <w:lang w:val="es-ES_tradnl" w:eastAsia="es-PE"/>
        </w:rPr>
        <w:t xml:space="preserve">oordinadores </w:t>
      </w:r>
      <w:r w:rsidR="008A3450">
        <w:rPr>
          <w:rFonts w:ascii="Arial" w:eastAsia="Times New Roman" w:hAnsi="Arial" w:cs="Arial"/>
          <w:color w:val="000000"/>
          <w:sz w:val="22"/>
          <w:szCs w:val="22"/>
          <w:lang w:val="es-ES_tradnl" w:eastAsia="es-PE"/>
        </w:rPr>
        <w:t>N</w:t>
      </w:r>
      <w:r w:rsidRPr="008A3450">
        <w:rPr>
          <w:rFonts w:ascii="Arial" w:eastAsia="Times New Roman" w:hAnsi="Arial" w:cs="Arial"/>
          <w:color w:val="000000"/>
          <w:sz w:val="22"/>
          <w:szCs w:val="22"/>
          <w:lang w:val="es-ES_tradnl" w:eastAsia="es-PE"/>
        </w:rPr>
        <w:t xml:space="preserve">acionales del Pacto, organizada por el Programa Internacional de Cooperación Urbana (IUC), financiado por la Unión Europea, participaron los municipios de Santiago de Chile, Vitacura, Temuco y Providencia, que avanzaron mucho en sus </w:t>
      </w:r>
      <w:r w:rsidR="008A3450" w:rsidRPr="007A717A">
        <w:rPr>
          <w:rFonts w:ascii="Arial" w:eastAsia="Times New Roman" w:hAnsi="Arial" w:cs="Arial"/>
          <w:color w:val="000000"/>
          <w:sz w:val="22"/>
          <w:szCs w:val="22"/>
          <w:lang w:val="es-ES_tradnl" w:eastAsia="es-PE"/>
        </w:rPr>
        <w:t>Planes de Acción Climático y de Energía Sostenible (SECAP, por sus siglas en inglés)</w:t>
      </w:r>
      <w:r w:rsidRPr="008A3450">
        <w:rPr>
          <w:rFonts w:ascii="Arial" w:eastAsia="Times New Roman" w:hAnsi="Arial" w:cs="Arial"/>
          <w:color w:val="000000"/>
          <w:sz w:val="22"/>
          <w:szCs w:val="22"/>
          <w:lang w:val="es-ES_tradnl" w:eastAsia="es-PE"/>
        </w:rPr>
        <w:t xml:space="preserve">. </w:t>
      </w:r>
      <w:r w:rsidR="008A3450">
        <w:rPr>
          <w:rFonts w:ascii="Arial" w:eastAsia="Times New Roman" w:hAnsi="Arial" w:cs="Arial"/>
          <w:color w:val="000000"/>
          <w:sz w:val="22"/>
          <w:szCs w:val="22"/>
          <w:lang w:val="es-ES_tradnl" w:eastAsia="es-PE"/>
        </w:rPr>
        <w:t>También s</w:t>
      </w:r>
      <w:r w:rsidRPr="008A3450">
        <w:rPr>
          <w:rFonts w:ascii="Arial" w:eastAsia="Times New Roman" w:hAnsi="Arial" w:cs="Arial"/>
          <w:color w:val="000000"/>
          <w:sz w:val="22"/>
          <w:szCs w:val="22"/>
          <w:lang w:val="es-ES_tradnl" w:eastAsia="es-PE"/>
        </w:rPr>
        <w:t xml:space="preserve">e hizo presente el Ministerio de Medio Ambiente de Chile, </w:t>
      </w:r>
      <w:r w:rsidR="008A3450">
        <w:rPr>
          <w:rFonts w:ascii="Arial" w:eastAsia="Times New Roman" w:hAnsi="Arial" w:cs="Arial"/>
          <w:color w:val="000000"/>
          <w:sz w:val="22"/>
          <w:szCs w:val="22"/>
          <w:lang w:val="es-ES_tradnl" w:eastAsia="es-PE"/>
        </w:rPr>
        <w:t>además de los Coordinadores Nacionales de la iniciativa en el país: l</w:t>
      </w:r>
      <w:r w:rsidRPr="008A3450">
        <w:rPr>
          <w:rFonts w:ascii="Arial" w:eastAsia="Times New Roman" w:hAnsi="Arial" w:cs="Arial"/>
          <w:color w:val="000000"/>
          <w:sz w:val="22"/>
          <w:szCs w:val="22"/>
          <w:lang w:val="es-ES_tradnl" w:eastAsia="es-PE"/>
        </w:rPr>
        <w:t>a Asociación Chilena de Municipalidades</w:t>
      </w:r>
      <w:r w:rsidR="008A3450">
        <w:rPr>
          <w:rFonts w:ascii="Arial" w:eastAsia="Times New Roman" w:hAnsi="Arial" w:cs="Arial"/>
          <w:color w:val="000000"/>
          <w:sz w:val="22"/>
          <w:szCs w:val="22"/>
          <w:lang w:val="es-ES_tradnl" w:eastAsia="es-PE"/>
        </w:rPr>
        <w:t xml:space="preserve"> y</w:t>
      </w:r>
      <w:r w:rsidRPr="008A3450">
        <w:rPr>
          <w:rFonts w:ascii="Arial" w:eastAsia="Times New Roman" w:hAnsi="Arial" w:cs="Arial"/>
          <w:color w:val="000000"/>
          <w:sz w:val="22"/>
          <w:szCs w:val="22"/>
          <w:lang w:val="es-ES_tradnl" w:eastAsia="es-PE"/>
        </w:rPr>
        <w:t xml:space="preserve"> la Red Chilena de Municipios ante el Cambio Climático </w:t>
      </w:r>
      <w:r w:rsidR="008A3450">
        <w:rPr>
          <w:rFonts w:ascii="Arial" w:eastAsia="Times New Roman" w:hAnsi="Arial" w:cs="Arial"/>
          <w:color w:val="000000"/>
          <w:sz w:val="22"/>
          <w:szCs w:val="22"/>
          <w:lang w:val="es-ES_tradnl" w:eastAsia="es-PE"/>
        </w:rPr>
        <w:t>representada por</w:t>
      </w:r>
      <w:r w:rsidRPr="008A3450">
        <w:rPr>
          <w:rFonts w:ascii="Arial" w:eastAsia="Times New Roman" w:hAnsi="Arial" w:cs="Arial"/>
          <w:color w:val="000000"/>
          <w:sz w:val="22"/>
          <w:szCs w:val="22"/>
          <w:lang w:val="es-ES_tradnl" w:eastAsia="es-PE"/>
        </w:rPr>
        <w:t xml:space="preserve"> </w:t>
      </w:r>
      <w:proofErr w:type="spellStart"/>
      <w:r w:rsidRPr="008A3450">
        <w:rPr>
          <w:rFonts w:ascii="Arial" w:eastAsia="Times New Roman" w:hAnsi="Arial" w:cs="Arial"/>
          <w:color w:val="000000"/>
          <w:sz w:val="22"/>
          <w:szCs w:val="22"/>
          <w:lang w:val="es-ES_tradnl" w:eastAsia="es-PE"/>
        </w:rPr>
        <w:t>Adapt</w:t>
      </w:r>
      <w:proofErr w:type="spellEnd"/>
      <w:r w:rsidRPr="008A3450">
        <w:rPr>
          <w:rFonts w:ascii="Arial" w:eastAsia="Times New Roman" w:hAnsi="Arial" w:cs="Arial"/>
          <w:color w:val="000000"/>
          <w:sz w:val="22"/>
          <w:szCs w:val="22"/>
          <w:lang w:val="es-ES_tradnl" w:eastAsia="es-PE"/>
        </w:rPr>
        <w:t xml:space="preserve"> Chile.</w:t>
      </w:r>
      <w:r w:rsidR="008A3450">
        <w:rPr>
          <w:rFonts w:ascii="Arial" w:eastAsia="Times New Roman" w:hAnsi="Arial" w:cs="Arial"/>
          <w:color w:val="000000"/>
          <w:sz w:val="22"/>
          <w:szCs w:val="22"/>
          <w:lang w:val="es-ES_tradnl" w:eastAsia="es-PE"/>
        </w:rPr>
        <w:t xml:space="preserve"> </w:t>
      </w:r>
    </w:p>
    <w:p w14:paraId="2E1A4E8C" w14:textId="77777777" w:rsidR="008F2645" w:rsidRPr="008A3450" w:rsidRDefault="008F2645" w:rsidP="008F2645">
      <w:pPr>
        <w:rPr>
          <w:rFonts w:eastAsia="Times New Roman" w:cs="Times New Roman"/>
          <w:sz w:val="22"/>
          <w:szCs w:val="22"/>
          <w:lang w:val="es-ES_tradnl" w:eastAsia="es-PE"/>
        </w:rPr>
      </w:pPr>
    </w:p>
    <w:p w14:paraId="42441DD0" w14:textId="2E1CFB5B"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 xml:space="preserve">Chile es de los países más avanzados en la elaboración de </w:t>
      </w:r>
      <w:proofErr w:type="spellStart"/>
      <w:r w:rsidR="008A3450">
        <w:rPr>
          <w:rFonts w:ascii="Arial" w:eastAsia="Times New Roman" w:hAnsi="Arial" w:cs="Arial"/>
          <w:color w:val="000000"/>
          <w:sz w:val="22"/>
          <w:szCs w:val="22"/>
          <w:lang w:val="es-ES_tradnl" w:eastAsia="es-PE"/>
        </w:rPr>
        <w:t>SECAPs</w:t>
      </w:r>
      <w:proofErr w:type="spellEnd"/>
      <w:r w:rsidR="008A3450">
        <w:rPr>
          <w:rFonts w:ascii="Arial" w:eastAsia="Times New Roman" w:hAnsi="Arial" w:cs="Arial"/>
          <w:color w:val="000000"/>
          <w:sz w:val="22"/>
          <w:szCs w:val="22"/>
          <w:lang w:val="es-ES_tradnl" w:eastAsia="es-PE"/>
        </w:rPr>
        <w:t xml:space="preserve"> </w:t>
      </w:r>
      <w:r w:rsidRPr="008A3450">
        <w:rPr>
          <w:rFonts w:ascii="Arial" w:eastAsia="Times New Roman" w:hAnsi="Arial" w:cs="Arial"/>
          <w:color w:val="000000"/>
          <w:sz w:val="22"/>
          <w:szCs w:val="22"/>
          <w:lang w:val="es-ES_tradnl" w:eastAsia="es-PE"/>
        </w:rPr>
        <w:t xml:space="preserve">. Las cuatro ciudades asistentes al </w:t>
      </w:r>
      <w:r w:rsidR="00D82B0E">
        <w:rPr>
          <w:rFonts w:ascii="Arial" w:eastAsia="Times New Roman" w:hAnsi="Arial" w:cs="Arial"/>
          <w:color w:val="000000"/>
          <w:sz w:val="22"/>
          <w:szCs w:val="22"/>
          <w:lang w:val="es-ES_tradnl" w:eastAsia="es-PE"/>
        </w:rPr>
        <w:t xml:space="preserve">taller del </w:t>
      </w:r>
      <w:proofErr w:type="spellStart"/>
      <w:r w:rsidRPr="008A3450">
        <w:rPr>
          <w:rFonts w:ascii="Arial" w:eastAsia="Times New Roman" w:hAnsi="Arial" w:cs="Arial"/>
          <w:color w:val="000000"/>
          <w:sz w:val="22"/>
          <w:szCs w:val="22"/>
          <w:lang w:val="es-ES_tradnl" w:eastAsia="es-PE"/>
        </w:rPr>
        <w:t>GCoM</w:t>
      </w:r>
      <w:proofErr w:type="spellEnd"/>
      <w:r w:rsidRPr="008A3450">
        <w:rPr>
          <w:rFonts w:ascii="Arial" w:eastAsia="Times New Roman" w:hAnsi="Arial" w:cs="Arial"/>
          <w:color w:val="000000"/>
          <w:sz w:val="22"/>
          <w:szCs w:val="22"/>
          <w:lang w:val="es-ES_tradnl" w:eastAsia="es-PE"/>
        </w:rPr>
        <w:t xml:space="preserve">-LAC cuentan con Planes locales de Cambio Climático, certificación ambiental municipal de alto nivel y una Estrategia energética local. “Pese a esos requisitos, hubo un alto interés por participar de 11 municipios en esta iniciativa, por lo que la expansión va a ser rápida y buena hacia otras ciudades”, comentó </w:t>
      </w:r>
      <w:proofErr w:type="spellStart"/>
      <w:r w:rsidRPr="008A3450">
        <w:rPr>
          <w:rFonts w:ascii="Arial" w:eastAsia="Times New Roman" w:hAnsi="Arial" w:cs="Arial"/>
          <w:color w:val="000000"/>
          <w:sz w:val="22"/>
          <w:szCs w:val="22"/>
          <w:lang w:val="es-ES_tradnl" w:eastAsia="es-PE"/>
        </w:rPr>
        <w:t>Pia</w:t>
      </w:r>
      <w:proofErr w:type="spellEnd"/>
      <w:r w:rsidRPr="008A3450">
        <w:rPr>
          <w:rFonts w:ascii="Arial" w:eastAsia="Times New Roman" w:hAnsi="Arial" w:cs="Arial"/>
          <w:color w:val="000000"/>
          <w:sz w:val="22"/>
          <w:szCs w:val="22"/>
          <w:lang w:val="es-ES_tradnl" w:eastAsia="es-PE"/>
        </w:rPr>
        <w:t xml:space="preserve"> Hevia, subdirectora de </w:t>
      </w:r>
      <w:proofErr w:type="spellStart"/>
      <w:r w:rsidRPr="008A3450">
        <w:rPr>
          <w:rFonts w:ascii="Arial" w:eastAsia="Times New Roman" w:hAnsi="Arial" w:cs="Arial"/>
          <w:color w:val="000000"/>
          <w:sz w:val="22"/>
          <w:szCs w:val="22"/>
          <w:lang w:val="es-ES_tradnl" w:eastAsia="es-PE"/>
        </w:rPr>
        <w:t>Adapt</w:t>
      </w:r>
      <w:proofErr w:type="spellEnd"/>
      <w:r w:rsidRPr="008A3450">
        <w:rPr>
          <w:rFonts w:ascii="Arial" w:eastAsia="Times New Roman" w:hAnsi="Arial" w:cs="Arial"/>
          <w:color w:val="000000"/>
          <w:sz w:val="22"/>
          <w:szCs w:val="22"/>
          <w:lang w:val="es-ES_tradnl" w:eastAsia="es-PE"/>
        </w:rPr>
        <w:t xml:space="preserve"> Chile</w:t>
      </w:r>
      <w:r w:rsidR="008A3450">
        <w:rPr>
          <w:rFonts w:ascii="Arial" w:eastAsia="Times New Roman" w:hAnsi="Arial" w:cs="Arial"/>
          <w:color w:val="000000"/>
          <w:sz w:val="22"/>
          <w:szCs w:val="22"/>
          <w:lang w:val="es-ES_tradnl" w:eastAsia="es-PE"/>
        </w:rPr>
        <w:t>.</w:t>
      </w:r>
      <w:r w:rsidRPr="008A3450">
        <w:rPr>
          <w:rFonts w:ascii="Arial" w:eastAsia="Times New Roman" w:hAnsi="Arial" w:cs="Arial"/>
          <w:color w:val="000000"/>
          <w:sz w:val="22"/>
          <w:szCs w:val="22"/>
          <w:lang w:val="es-ES_tradnl" w:eastAsia="es-PE"/>
        </w:rPr>
        <w:t xml:space="preserve"> </w:t>
      </w:r>
    </w:p>
    <w:p w14:paraId="4A387CF1" w14:textId="77777777" w:rsidR="008F2645" w:rsidRPr="008A3450" w:rsidRDefault="008F2645" w:rsidP="008F2645">
      <w:pPr>
        <w:rPr>
          <w:rFonts w:eastAsia="Times New Roman" w:cs="Times New Roman"/>
          <w:sz w:val="22"/>
          <w:szCs w:val="22"/>
          <w:lang w:val="es-ES_tradnl" w:eastAsia="es-PE"/>
        </w:rPr>
      </w:pPr>
    </w:p>
    <w:p w14:paraId="741E1538" w14:textId="70A4835C"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w:t>
      </w:r>
      <w:r w:rsidRPr="008A3450">
        <w:rPr>
          <w:rFonts w:ascii="Arial" w:eastAsia="Times New Roman" w:hAnsi="Arial" w:cs="Arial"/>
          <w:iCs/>
          <w:color w:val="000000"/>
          <w:sz w:val="22"/>
          <w:szCs w:val="22"/>
          <w:lang w:val="es-ES_tradnl" w:eastAsia="es-PE"/>
        </w:rPr>
        <w:t xml:space="preserve">En principio, como coordinadores nacionales, vamos a apoyar en el desarrollo de </w:t>
      </w:r>
      <w:r w:rsidR="008A3450">
        <w:rPr>
          <w:rFonts w:ascii="Arial" w:eastAsia="Times New Roman" w:hAnsi="Arial" w:cs="Arial"/>
          <w:iCs/>
          <w:color w:val="000000"/>
          <w:sz w:val="22"/>
          <w:szCs w:val="22"/>
          <w:lang w:val="es-ES_tradnl" w:eastAsia="es-PE"/>
        </w:rPr>
        <w:t>P</w:t>
      </w:r>
      <w:r w:rsidRPr="008A3450">
        <w:rPr>
          <w:rFonts w:ascii="Arial" w:eastAsia="Times New Roman" w:hAnsi="Arial" w:cs="Arial"/>
          <w:iCs/>
          <w:color w:val="000000"/>
          <w:sz w:val="22"/>
          <w:szCs w:val="22"/>
          <w:lang w:val="es-ES_tradnl" w:eastAsia="es-PE"/>
        </w:rPr>
        <w:t xml:space="preserve">lanes de </w:t>
      </w:r>
      <w:r w:rsidR="008A3450">
        <w:rPr>
          <w:rFonts w:ascii="Arial" w:eastAsia="Times New Roman" w:hAnsi="Arial" w:cs="Arial"/>
          <w:iCs/>
          <w:color w:val="000000"/>
          <w:sz w:val="22"/>
          <w:szCs w:val="22"/>
          <w:lang w:val="es-ES_tradnl" w:eastAsia="es-PE"/>
        </w:rPr>
        <w:t>A</w:t>
      </w:r>
      <w:r w:rsidRPr="008A3450">
        <w:rPr>
          <w:rFonts w:ascii="Arial" w:eastAsia="Times New Roman" w:hAnsi="Arial" w:cs="Arial"/>
          <w:iCs/>
          <w:color w:val="000000"/>
          <w:sz w:val="22"/>
          <w:szCs w:val="22"/>
          <w:lang w:val="es-ES_tradnl" w:eastAsia="es-PE"/>
        </w:rPr>
        <w:t>cción en Adaptación y Mitigación a esos cuatro municipios y acompañaremos a otros municipios que quieran adherirse</w:t>
      </w:r>
      <w:r w:rsidRPr="008A3450">
        <w:rPr>
          <w:rFonts w:ascii="Arial" w:eastAsia="Times New Roman" w:hAnsi="Arial" w:cs="Arial"/>
          <w:color w:val="000000"/>
          <w:sz w:val="22"/>
          <w:szCs w:val="22"/>
          <w:lang w:val="es-ES_tradnl" w:eastAsia="es-PE"/>
        </w:rPr>
        <w:t>”, añadió Hevia.</w:t>
      </w:r>
    </w:p>
    <w:p w14:paraId="41210638" w14:textId="77777777" w:rsidR="008F2645" w:rsidRPr="008A3450" w:rsidRDefault="008F2645" w:rsidP="008F2645">
      <w:pPr>
        <w:rPr>
          <w:rFonts w:eastAsia="Times New Roman" w:cs="Times New Roman"/>
          <w:sz w:val="22"/>
          <w:szCs w:val="22"/>
          <w:lang w:val="es-ES_tradnl" w:eastAsia="es-PE"/>
        </w:rPr>
      </w:pPr>
    </w:p>
    <w:p w14:paraId="2AF87C5E" w14:textId="0DF9EA15"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 xml:space="preserve">Hevia informó que la municipalidad de </w:t>
      </w:r>
      <w:proofErr w:type="spellStart"/>
      <w:r w:rsidRPr="008A3450">
        <w:rPr>
          <w:rFonts w:ascii="Arial" w:eastAsia="Times New Roman" w:hAnsi="Arial" w:cs="Arial"/>
          <w:color w:val="000000"/>
          <w:sz w:val="22"/>
          <w:szCs w:val="22"/>
          <w:lang w:val="es-ES_tradnl" w:eastAsia="es-PE"/>
        </w:rPr>
        <w:t>Peñaloén</w:t>
      </w:r>
      <w:proofErr w:type="spellEnd"/>
      <w:r w:rsidRPr="008A3450">
        <w:rPr>
          <w:rFonts w:ascii="Arial" w:eastAsia="Times New Roman" w:hAnsi="Arial" w:cs="Arial"/>
          <w:color w:val="000000"/>
          <w:sz w:val="22"/>
          <w:szCs w:val="22"/>
          <w:lang w:val="es-ES_tradnl" w:eastAsia="es-PE"/>
        </w:rPr>
        <w:t xml:space="preserve"> participará la próxima semana en el </w:t>
      </w:r>
      <w:proofErr w:type="spellStart"/>
      <w:r w:rsidRPr="008A3450">
        <w:rPr>
          <w:rFonts w:ascii="Arial" w:eastAsia="Times New Roman" w:hAnsi="Arial" w:cs="Arial"/>
          <w:color w:val="000000"/>
          <w:sz w:val="22"/>
          <w:szCs w:val="22"/>
          <w:lang w:val="es-ES_tradnl" w:eastAsia="es-PE"/>
        </w:rPr>
        <w:t>GCoM</w:t>
      </w:r>
      <w:proofErr w:type="spellEnd"/>
      <w:r w:rsidRPr="008A3450">
        <w:rPr>
          <w:rFonts w:ascii="Arial" w:eastAsia="Times New Roman" w:hAnsi="Arial" w:cs="Arial"/>
          <w:color w:val="000000"/>
          <w:sz w:val="22"/>
          <w:szCs w:val="22"/>
          <w:lang w:val="es-ES_tradnl" w:eastAsia="es-PE"/>
        </w:rPr>
        <w:t xml:space="preserve">-LAC, a desarrollarse en Costa Rica del 28 al 31 de agosto; al que podría sumarse el municipio de Calera de Tango, con las que Chile alcanzaría </w:t>
      </w:r>
      <w:r w:rsidR="008A3450">
        <w:rPr>
          <w:rFonts w:ascii="Arial" w:eastAsia="Times New Roman" w:hAnsi="Arial" w:cs="Arial"/>
          <w:color w:val="000000"/>
          <w:sz w:val="22"/>
          <w:szCs w:val="22"/>
          <w:lang w:val="es-ES_tradnl" w:eastAsia="es-PE"/>
        </w:rPr>
        <w:t>ocho</w:t>
      </w:r>
      <w:r w:rsidR="008A3450" w:rsidRPr="008A3450">
        <w:rPr>
          <w:rFonts w:ascii="Arial" w:eastAsia="Times New Roman" w:hAnsi="Arial" w:cs="Arial"/>
          <w:color w:val="000000"/>
          <w:sz w:val="22"/>
          <w:szCs w:val="22"/>
          <w:lang w:val="es-ES_tradnl" w:eastAsia="es-PE"/>
        </w:rPr>
        <w:t xml:space="preserve"> </w:t>
      </w:r>
      <w:r w:rsidRPr="008A3450">
        <w:rPr>
          <w:rFonts w:ascii="Arial" w:eastAsia="Times New Roman" w:hAnsi="Arial" w:cs="Arial"/>
          <w:color w:val="000000"/>
          <w:sz w:val="22"/>
          <w:szCs w:val="22"/>
          <w:lang w:val="es-ES_tradnl" w:eastAsia="es-PE"/>
        </w:rPr>
        <w:t xml:space="preserve">ciudades </w:t>
      </w:r>
      <w:r w:rsidR="008A3450">
        <w:rPr>
          <w:rFonts w:ascii="Arial" w:eastAsia="Times New Roman" w:hAnsi="Arial" w:cs="Arial"/>
          <w:color w:val="000000"/>
          <w:sz w:val="22"/>
          <w:szCs w:val="22"/>
          <w:lang w:val="es-ES_tradnl" w:eastAsia="es-PE"/>
        </w:rPr>
        <w:t>firmantes del</w:t>
      </w:r>
      <w:r w:rsidRPr="008A3450">
        <w:rPr>
          <w:rFonts w:ascii="Arial" w:eastAsia="Times New Roman" w:hAnsi="Arial" w:cs="Arial"/>
          <w:color w:val="000000"/>
          <w:sz w:val="22"/>
          <w:szCs w:val="22"/>
          <w:lang w:val="es-ES_tradnl" w:eastAsia="es-PE"/>
        </w:rPr>
        <w:t xml:space="preserve"> Pacto Global de Alcaldes. </w:t>
      </w:r>
    </w:p>
    <w:p w14:paraId="19C7FCD0" w14:textId="77777777" w:rsidR="008F2645" w:rsidRPr="008A3450" w:rsidRDefault="008F2645" w:rsidP="008F2645">
      <w:pPr>
        <w:rPr>
          <w:rFonts w:eastAsia="Times New Roman" w:cs="Times New Roman"/>
          <w:sz w:val="22"/>
          <w:szCs w:val="22"/>
          <w:lang w:val="es-ES_tradnl" w:eastAsia="es-PE"/>
        </w:rPr>
      </w:pPr>
    </w:p>
    <w:p w14:paraId="283A8929" w14:textId="77777777"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b/>
          <w:bCs/>
          <w:color w:val="000000"/>
          <w:sz w:val="22"/>
          <w:szCs w:val="22"/>
          <w:lang w:val="es-ES_tradnl" w:eastAsia="es-PE"/>
        </w:rPr>
        <w:t>Colaboración regional</w:t>
      </w:r>
    </w:p>
    <w:p w14:paraId="68ACBC50" w14:textId="5058E08C"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 xml:space="preserve">A la par, municipios de Bolivia, Ecuador y Perú fueron capacitados en las metodologías que servirán para la elaboración de sus </w:t>
      </w:r>
      <w:proofErr w:type="spellStart"/>
      <w:r w:rsidRPr="008A3450">
        <w:rPr>
          <w:rFonts w:ascii="Arial" w:eastAsia="Times New Roman" w:hAnsi="Arial" w:cs="Arial"/>
          <w:color w:val="000000"/>
          <w:sz w:val="22"/>
          <w:szCs w:val="22"/>
          <w:lang w:val="es-ES_tradnl" w:eastAsia="es-PE"/>
        </w:rPr>
        <w:t>SECAP</w:t>
      </w:r>
      <w:r w:rsidR="008A3450">
        <w:rPr>
          <w:rFonts w:ascii="Arial" w:eastAsia="Times New Roman" w:hAnsi="Arial" w:cs="Arial"/>
          <w:color w:val="000000"/>
          <w:sz w:val="22"/>
          <w:szCs w:val="22"/>
          <w:lang w:val="es-ES_tradnl" w:eastAsia="es-PE"/>
        </w:rPr>
        <w:t>s</w:t>
      </w:r>
      <w:proofErr w:type="spellEnd"/>
      <w:r w:rsidRPr="008A3450">
        <w:rPr>
          <w:rFonts w:ascii="Arial" w:eastAsia="Times New Roman" w:hAnsi="Arial" w:cs="Arial"/>
          <w:color w:val="000000"/>
          <w:sz w:val="22"/>
          <w:szCs w:val="22"/>
          <w:lang w:val="es-ES_tradnl" w:eastAsia="es-PE"/>
        </w:rPr>
        <w:t xml:space="preserve">. </w:t>
      </w:r>
      <w:r w:rsidR="00D82B0E">
        <w:rPr>
          <w:rFonts w:ascii="Arial" w:eastAsia="Times New Roman" w:hAnsi="Arial" w:cs="Arial"/>
          <w:color w:val="000000"/>
          <w:sz w:val="22"/>
          <w:szCs w:val="22"/>
          <w:lang w:val="es-ES_tradnl" w:eastAsia="es-PE"/>
        </w:rPr>
        <w:t>E</w:t>
      </w:r>
      <w:r w:rsidR="008A3450">
        <w:rPr>
          <w:rFonts w:ascii="Arial" w:eastAsia="Times New Roman" w:hAnsi="Arial" w:cs="Arial"/>
          <w:color w:val="000000"/>
          <w:sz w:val="22"/>
          <w:szCs w:val="22"/>
          <w:lang w:val="es-ES_tradnl" w:eastAsia="es-PE"/>
        </w:rPr>
        <w:t xml:space="preserve">l </w:t>
      </w:r>
      <w:proofErr w:type="spellStart"/>
      <w:r w:rsidR="008A3450">
        <w:rPr>
          <w:rFonts w:ascii="Arial" w:eastAsia="Times New Roman" w:hAnsi="Arial" w:cs="Arial"/>
          <w:color w:val="000000"/>
          <w:sz w:val="22"/>
          <w:szCs w:val="22"/>
          <w:lang w:val="es-ES_tradnl" w:eastAsia="es-PE"/>
        </w:rPr>
        <w:t>GCoM</w:t>
      </w:r>
      <w:proofErr w:type="spellEnd"/>
      <w:r w:rsidR="008A3450">
        <w:rPr>
          <w:rFonts w:ascii="Arial" w:eastAsia="Times New Roman" w:hAnsi="Arial" w:cs="Arial"/>
          <w:color w:val="000000"/>
          <w:sz w:val="22"/>
          <w:szCs w:val="22"/>
          <w:lang w:val="es-ES_tradnl" w:eastAsia="es-PE"/>
        </w:rPr>
        <w:t xml:space="preserve">-LAC </w:t>
      </w:r>
      <w:r w:rsidR="00D82B0E">
        <w:rPr>
          <w:rFonts w:ascii="Arial" w:eastAsia="Times New Roman" w:hAnsi="Arial" w:cs="Arial"/>
          <w:color w:val="000000"/>
          <w:sz w:val="22"/>
          <w:szCs w:val="22"/>
          <w:lang w:val="es-ES_tradnl" w:eastAsia="es-PE"/>
        </w:rPr>
        <w:t xml:space="preserve">es la </w:t>
      </w:r>
      <w:r w:rsidRPr="008A3450">
        <w:rPr>
          <w:rFonts w:ascii="Arial" w:eastAsia="Times New Roman" w:hAnsi="Arial" w:cs="Arial"/>
          <w:color w:val="000000"/>
          <w:sz w:val="22"/>
          <w:szCs w:val="22"/>
          <w:lang w:val="es-ES_tradnl" w:eastAsia="es-PE"/>
        </w:rPr>
        <w:t>plataforma común en la región sudamericana que promueve de manera informada la reducción de emisiones de GEI y permite el acceso a la energía sostenible.</w:t>
      </w:r>
    </w:p>
    <w:p w14:paraId="45C141C6" w14:textId="77777777" w:rsidR="008F2645" w:rsidRPr="008A3450" w:rsidRDefault="008F2645" w:rsidP="008F2645">
      <w:pPr>
        <w:rPr>
          <w:rFonts w:eastAsia="Times New Roman" w:cs="Times New Roman"/>
          <w:sz w:val="22"/>
          <w:szCs w:val="22"/>
          <w:lang w:val="es-ES_tradnl" w:eastAsia="es-PE"/>
        </w:rPr>
      </w:pPr>
    </w:p>
    <w:p w14:paraId="2205144F" w14:textId="77777777"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Los líderes de los cuatro países saludaron el intercambio de experiencias con Ciudades Emblemáticas de la región. La mayoría de participantes coincidieron que la falta de financiamiento de proyectos sostenibles y la capacitación son los principales problemas de la región de cara a la lucha contra el cambio climático.</w:t>
      </w:r>
    </w:p>
    <w:p w14:paraId="46553DC0" w14:textId="6212D7D8" w:rsidR="00D82B0E" w:rsidRPr="008A3450" w:rsidRDefault="00D82B0E" w:rsidP="008F2645">
      <w:pPr>
        <w:rPr>
          <w:rFonts w:eastAsia="Times New Roman" w:cs="Times New Roman"/>
          <w:sz w:val="22"/>
          <w:szCs w:val="22"/>
          <w:lang w:val="es-ES_tradnl" w:eastAsia="es-PE"/>
        </w:rPr>
      </w:pPr>
    </w:p>
    <w:p w14:paraId="0569D7B5" w14:textId="77777777" w:rsidR="00D82B0E" w:rsidRPr="00D82B0E" w:rsidRDefault="00D82B0E" w:rsidP="00D82B0E">
      <w:pPr>
        <w:jc w:val="both"/>
        <w:rPr>
          <w:rFonts w:ascii="Arial" w:eastAsia="Times New Roman" w:hAnsi="Arial" w:cs="Arial"/>
          <w:b/>
          <w:color w:val="000000"/>
          <w:sz w:val="22"/>
          <w:szCs w:val="22"/>
          <w:lang w:val="es-ES_tradnl" w:eastAsia="es-PE"/>
        </w:rPr>
      </w:pPr>
      <w:r w:rsidRPr="00D82B0E">
        <w:rPr>
          <w:rFonts w:ascii="Arial" w:eastAsia="Times New Roman" w:hAnsi="Arial" w:cs="Arial"/>
          <w:b/>
          <w:color w:val="000000"/>
          <w:sz w:val="22"/>
          <w:szCs w:val="22"/>
          <w:lang w:val="es-ES_tradnl" w:eastAsia="es-PE"/>
        </w:rPr>
        <w:t>Ley de cambio climático</w:t>
      </w:r>
    </w:p>
    <w:p w14:paraId="3C5CABD4" w14:textId="41F2568F" w:rsidR="00D82B0E" w:rsidRDefault="008F2645" w:rsidP="00D82B0E">
      <w:pPr>
        <w:jc w:val="both"/>
        <w:rPr>
          <w:rFonts w:ascii="Arial" w:eastAsia="Times New Roman" w:hAnsi="Arial" w:cs="Arial"/>
          <w:color w:val="000000"/>
          <w:sz w:val="22"/>
          <w:szCs w:val="22"/>
          <w:lang w:val="es-ES_tradnl" w:eastAsia="es-PE"/>
        </w:rPr>
      </w:pPr>
      <w:r w:rsidRPr="008A3450">
        <w:rPr>
          <w:rFonts w:ascii="Arial" w:eastAsia="Times New Roman" w:hAnsi="Arial" w:cs="Arial"/>
          <w:color w:val="000000"/>
          <w:sz w:val="22"/>
          <w:szCs w:val="22"/>
          <w:lang w:val="es-ES_tradnl" w:eastAsia="es-PE"/>
        </w:rPr>
        <w:t xml:space="preserve">Asimismo, </w:t>
      </w:r>
      <w:proofErr w:type="spellStart"/>
      <w:r w:rsidR="008A3450">
        <w:rPr>
          <w:rFonts w:ascii="Arial" w:eastAsia="Times New Roman" w:hAnsi="Arial" w:cs="Arial"/>
          <w:color w:val="000000"/>
          <w:sz w:val="22"/>
          <w:szCs w:val="22"/>
          <w:lang w:val="es-ES_tradnl" w:eastAsia="es-PE"/>
        </w:rPr>
        <w:t>Pia</w:t>
      </w:r>
      <w:proofErr w:type="spellEnd"/>
      <w:r w:rsidR="008A3450">
        <w:rPr>
          <w:rFonts w:ascii="Arial" w:eastAsia="Times New Roman" w:hAnsi="Arial" w:cs="Arial"/>
          <w:color w:val="000000"/>
          <w:sz w:val="22"/>
          <w:szCs w:val="22"/>
          <w:lang w:val="es-ES_tradnl" w:eastAsia="es-PE"/>
        </w:rPr>
        <w:t xml:space="preserve"> Hevia </w:t>
      </w:r>
      <w:r w:rsidRPr="008A3450">
        <w:rPr>
          <w:rFonts w:ascii="Arial" w:eastAsia="Times New Roman" w:hAnsi="Arial" w:cs="Arial"/>
          <w:color w:val="000000"/>
          <w:sz w:val="22"/>
          <w:szCs w:val="22"/>
          <w:lang w:val="es-ES_tradnl" w:eastAsia="es-PE"/>
        </w:rPr>
        <w:t xml:space="preserve">resaltó que Perú y Bolivia cuentan con una Ley de Cambio Climático, instrumento </w:t>
      </w:r>
      <w:r w:rsidR="00D82B0E">
        <w:rPr>
          <w:rFonts w:ascii="Arial" w:eastAsia="Times New Roman" w:hAnsi="Arial" w:cs="Arial"/>
          <w:color w:val="000000"/>
          <w:sz w:val="22"/>
          <w:szCs w:val="22"/>
          <w:lang w:val="es-ES_tradnl" w:eastAsia="es-PE"/>
        </w:rPr>
        <w:t xml:space="preserve">con el que aún no cuenta Chile. La presencia de su país en el primer taller del Pacto ayuda a conocer lo que sucede en otras latitudes de la región. </w:t>
      </w:r>
    </w:p>
    <w:p w14:paraId="4ACB875F" w14:textId="77777777" w:rsidR="00D82B0E" w:rsidRDefault="00D82B0E" w:rsidP="008F2645">
      <w:pPr>
        <w:jc w:val="both"/>
        <w:rPr>
          <w:rFonts w:ascii="Arial" w:eastAsia="Times New Roman" w:hAnsi="Arial" w:cs="Arial"/>
          <w:color w:val="000000"/>
          <w:sz w:val="22"/>
          <w:szCs w:val="22"/>
          <w:lang w:val="es-ES_tradnl" w:eastAsia="es-PE"/>
        </w:rPr>
      </w:pPr>
    </w:p>
    <w:p w14:paraId="1B960FB9" w14:textId="54068D6E" w:rsidR="00D82B0E" w:rsidRDefault="008F2645" w:rsidP="008F2645">
      <w:pPr>
        <w:jc w:val="both"/>
        <w:rPr>
          <w:rFonts w:ascii="Arial" w:eastAsia="Times New Roman" w:hAnsi="Arial" w:cs="Arial"/>
          <w:color w:val="000000"/>
          <w:sz w:val="22"/>
          <w:szCs w:val="22"/>
          <w:lang w:val="es-ES_tradnl" w:eastAsia="es-PE"/>
        </w:rPr>
      </w:pPr>
      <w:r w:rsidRPr="008A3450">
        <w:rPr>
          <w:rFonts w:ascii="Arial" w:eastAsia="Times New Roman" w:hAnsi="Arial" w:cs="Arial"/>
          <w:color w:val="000000"/>
          <w:sz w:val="22"/>
          <w:szCs w:val="22"/>
          <w:lang w:val="es-ES_tradnl" w:eastAsia="es-PE"/>
        </w:rPr>
        <w:t xml:space="preserve">“Para los municipios de Chile es interesante conocer lo que está pasando a nivel nacional en otros países. Si bien en el caso de Chile, algunos están bien avanzados a nivel local en el desarrollo </w:t>
      </w:r>
      <w:r w:rsidR="00D82B0E">
        <w:rPr>
          <w:rFonts w:ascii="Arial" w:eastAsia="Times New Roman" w:hAnsi="Arial" w:cs="Arial"/>
          <w:color w:val="000000"/>
          <w:sz w:val="22"/>
          <w:szCs w:val="22"/>
          <w:lang w:val="es-ES_tradnl" w:eastAsia="es-PE"/>
        </w:rPr>
        <w:t>de planes, programas y política;</w:t>
      </w:r>
      <w:r w:rsidRPr="008A3450">
        <w:rPr>
          <w:rFonts w:ascii="Arial" w:eastAsia="Times New Roman" w:hAnsi="Arial" w:cs="Arial"/>
          <w:color w:val="000000"/>
          <w:sz w:val="22"/>
          <w:szCs w:val="22"/>
          <w:lang w:val="es-ES_tradnl" w:eastAsia="es-PE"/>
        </w:rPr>
        <w:t xml:space="preserve"> sin embargo</w:t>
      </w:r>
      <w:r w:rsidR="00D82B0E">
        <w:rPr>
          <w:rFonts w:ascii="Arial" w:eastAsia="Times New Roman" w:hAnsi="Arial" w:cs="Arial"/>
          <w:color w:val="000000"/>
          <w:sz w:val="22"/>
          <w:szCs w:val="22"/>
          <w:lang w:val="es-ES_tradnl" w:eastAsia="es-PE"/>
        </w:rPr>
        <w:t>,</w:t>
      </w:r>
      <w:r w:rsidRPr="008A3450">
        <w:rPr>
          <w:rFonts w:ascii="Arial" w:eastAsia="Times New Roman" w:hAnsi="Arial" w:cs="Arial"/>
          <w:color w:val="000000"/>
          <w:sz w:val="22"/>
          <w:szCs w:val="22"/>
          <w:lang w:val="es-ES_tradnl" w:eastAsia="es-PE"/>
        </w:rPr>
        <w:t xml:space="preserve"> en Perú, en Bolivia, tienen un marco normativo nacional más avanzado, con Leyes de Cambio Climático ya aprobadas. En Chile, no</w:t>
      </w:r>
      <w:r w:rsidR="00D82B0E">
        <w:rPr>
          <w:rFonts w:ascii="Arial" w:eastAsia="Times New Roman" w:hAnsi="Arial" w:cs="Arial"/>
          <w:color w:val="000000"/>
          <w:sz w:val="22"/>
          <w:szCs w:val="22"/>
          <w:lang w:val="es-ES_tradnl" w:eastAsia="es-PE"/>
        </w:rPr>
        <w:t>”, afirmó</w:t>
      </w:r>
      <w:r w:rsidRPr="008A3450">
        <w:rPr>
          <w:rFonts w:ascii="Arial" w:eastAsia="Times New Roman" w:hAnsi="Arial" w:cs="Arial"/>
          <w:color w:val="000000"/>
          <w:sz w:val="22"/>
          <w:szCs w:val="22"/>
          <w:lang w:val="es-ES_tradnl" w:eastAsia="es-PE"/>
        </w:rPr>
        <w:t xml:space="preserve">. </w:t>
      </w:r>
    </w:p>
    <w:p w14:paraId="1DC2B73A" w14:textId="77777777" w:rsidR="00D82B0E" w:rsidRDefault="00D82B0E" w:rsidP="008F2645">
      <w:pPr>
        <w:jc w:val="both"/>
        <w:rPr>
          <w:rFonts w:ascii="Arial" w:eastAsia="Times New Roman" w:hAnsi="Arial" w:cs="Arial"/>
          <w:color w:val="000000"/>
          <w:sz w:val="22"/>
          <w:szCs w:val="22"/>
          <w:lang w:val="es-ES_tradnl" w:eastAsia="es-PE"/>
        </w:rPr>
      </w:pPr>
    </w:p>
    <w:p w14:paraId="2B609664" w14:textId="1D49B6C2" w:rsidR="008F2645" w:rsidRPr="00D82B0E" w:rsidRDefault="00D82B0E" w:rsidP="008F2645">
      <w:pPr>
        <w:jc w:val="both"/>
        <w:rPr>
          <w:rFonts w:ascii="Arial" w:eastAsia="Times New Roman" w:hAnsi="Arial" w:cs="Arial"/>
          <w:color w:val="000000"/>
          <w:sz w:val="22"/>
          <w:szCs w:val="22"/>
          <w:lang w:val="es-ES_tradnl" w:eastAsia="es-PE"/>
        </w:rPr>
      </w:pPr>
      <w:r>
        <w:rPr>
          <w:rFonts w:ascii="Arial" w:eastAsia="Times New Roman" w:hAnsi="Arial" w:cs="Arial"/>
          <w:color w:val="000000"/>
          <w:sz w:val="22"/>
          <w:szCs w:val="22"/>
          <w:lang w:val="es-ES_tradnl" w:eastAsia="es-PE"/>
        </w:rPr>
        <w:t>El actual gobierno chileno se ha comprometido a presentar la Ley de Cambio Climático el 2019</w:t>
      </w:r>
      <w:r w:rsidRPr="00D82B0E">
        <w:rPr>
          <w:rFonts w:ascii="Arial" w:eastAsia="Times New Roman" w:hAnsi="Arial" w:cs="Arial"/>
          <w:color w:val="000000"/>
          <w:sz w:val="22"/>
          <w:szCs w:val="22"/>
          <w:lang w:val="es-ES_tradnl" w:eastAsia="es-PE"/>
        </w:rPr>
        <w:t>.</w:t>
      </w:r>
      <w:r>
        <w:rPr>
          <w:rFonts w:ascii="Arial" w:eastAsia="Times New Roman" w:hAnsi="Arial" w:cs="Arial"/>
          <w:color w:val="000000"/>
          <w:sz w:val="22"/>
          <w:szCs w:val="22"/>
          <w:lang w:val="es-ES_tradnl" w:eastAsia="es-PE"/>
        </w:rPr>
        <w:t xml:space="preserve"> “Q</w:t>
      </w:r>
      <w:r w:rsidR="008F2645" w:rsidRPr="008A3450">
        <w:rPr>
          <w:rFonts w:ascii="Arial" w:eastAsia="Times New Roman" w:hAnsi="Arial" w:cs="Arial"/>
          <w:color w:val="000000"/>
          <w:sz w:val="22"/>
          <w:szCs w:val="22"/>
          <w:lang w:val="es-ES_tradnl" w:eastAsia="es-PE"/>
        </w:rPr>
        <w:t xml:space="preserve">ueremos asegurar una visión y forma de integrar los municipios cuando el gobierno impulse esa Ley. En ese sentido es interesante ver qué ha pasado en otros países”, </w:t>
      </w:r>
      <w:r>
        <w:rPr>
          <w:rFonts w:ascii="Arial" w:eastAsia="Times New Roman" w:hAnsi="Arial" w:cs="Arial"/>
          <w:color w:val="000000"/>
          <w:sz w:val="22"/>
          <w:szCs w:val="22"/>
          <w:lang w:val="es-ES_tradnl" w:eastAsia="es-PE"/>
        </w:rPr>
        <w:t xml:space="preserve">añade </w:t>
      </w:r>
      <w:proofErr w:type="spellStart"/>
      <w:r>
        <w:rPr>
          <w:rFonts w:ascii="Arial" w:eastAsia="Times New Roman" w:hAnsi="Arial" w:cs="Arial"/>
          <w:color w:val="000000"/>
          <w:sz w:val="22"/>
          <w:szCs w:val="22"/>
          <w:lang w:val="es-ES_tradnl" w:eastAsia="es-PE"/>
        </w:rPr>
        <w:t>Pia</w:t>
      </w:r>
      <w:proofErr w:type="spellEnd"/>
      <w:r>
        <w:rPr>
          <w:rFonts w:ascii="Arial" w:eastAsia="Times New Roman" w:hAnsi="Arial" w:cs="Arial"/>
          <w:color w:val="000000"/>
          <w:sz w:val="22"/>
          <w:szCs w:val="22"/>
          <w:lang w:val="es-ES_tradnl" w:eastAsia="es-PE"/>
        </w:rPr>
        <w:t xml:space="preserve"> Hevia</w:t>
      </w:r>
      <w:r w:rsidR="008F2645" w:rsidRPr="008A3450">
        <w:rPr>
          <w:rFonts w:ascii="Arial" w:eastAsia="Times New Roman" w:hAnsi="Arial" w:cs="Arial"/>
          <w:color w:val="000000"/>
          <w:sz w:val="22"/>
          <w:szCs w:val="22"/>
          <w:lang w:val="es-ES_tradnl" w:eastAsia="es-PE"/>
        </w:rPr>
        <w:t>.</w:t>
      </w:r>
    </w:p>
    <w:p w14:paraId="33764063" w14:textId="77777777" w:rsidR="008F2645" w:rsidRPr="008A3450" w:rsidRDefault="008F2645" w:rsidP="008F2645">
      <w:pPr>
        <w:rPr>
          <w:rFonts w:eastAsia="Times New Roman" w:cs="Times New Roman"/>
          <w:sz w:val="22"/>
          <w:szCs w:val="22"/>
          <w:lang w:val="es-ES_tradnl" w:eastAsia="es-PE"/>
        </w:rPr>
      </w:pPr>
    </w:p>
    <w:p w14:paraId="5A90E96F" w14:textId="77777777"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b/>
          <w:bCs/>
          <w:color w:val="000000"/>
          <w:sz w:val="22"/>
          <w:szCs w:val="22"/>
          <w:lang w:val="es-ES_tradnl" w:eastAsia="es-PE"/>
        </w:rPr>
        <w:t>¿Qué se discutió en los talleres?</w:t>
      </w:r>
    </w:p>
    <w:p w14:paraId="04582E81" w14:textId="2906750B"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 xml:space="preserve">En el marco de la estrategia de apoyo a las Ciudades Emblemáticas en la producción de sus propios </w:t>
      </w:r>
      <w:proofErr w:type="spellStart"/>
      <w:r w:rsidRPr="008A3450">
        <w:rPr>
          <w:rFonts w:ascii="Arial" w:eastAsia="Times New Roman" w:hAnsi="Arial" w:cs="Arial"/>
          <w:color w:val="000000"/>
          <w:sz w:val="22"/>
          <w:szCs w:val="22"/>
          <w:lang w:val="es-ES_tradnl" w:eastAsia="es-PE"/>
        </w:rPr>
        <w:t>SECAPs</w:t>
      </w:r>
      <w:proofErr w:type="spellEnd"/>
      <w:r w:rsidRPr="008A3450">
        <w:rPr>
          <w:rFonts w:ascii="Arial" w:eastAsia="Times New Roman" w:hAnsi="Arial" w:cs="Arial"/>
          <w:color w:val="000000"/>
          <w:sz w:val="22"/>
          <w:szCs w:val="22"/>
          <w:lang w:val="es-ES_tradnl" w:eastAsia="es-PE"/>
        </w:rPr>
        <w:t xml:space="preserve">, los talleres permitieron que los coordinadores nacionales reciban herramientas para desarrollar sus capacidades y compartirlas con las de otras ciudades de la región que aspiran a ser signatarias del </w:t>
      </w:r>
      <w:proofErr w:type="spellStart"/>
      <w:r w:rsidRPr="008A3450">
        <w:rPr>
          <w:rFonts w:ascii="Arial" w:eastAsia="Times New Roman" w:hAnsi="Arial" w:cs="Arial"/>
          <w:color w:val="000000"/>
          <w:sz w:val="22"/>
          <w:szCs w:val="22"/>
          <w:lang w:val="es-ES_tradnl" w:eastAsia="es-PE"/>
        </w:rPr>
        <w:t>GCoM</w:t>
      </w:r>
      <w:proofErr w:type="spellEnd"/>
      <w:r w:rsidRPr="008A3450">
        <w:rPr>
          <w:rFonts w:ascii="Arial" w:eastAsia="Times New Roman" w:hAnsi="Arial" w:cs="Arial"/>
          <w:color w:val="000000"/>
          <w:sz w:val="22"/>
          <w:szCs w:val="22"/>
          <w:lang w:val="es-ES_tradnl" w:eastAsia="es-PE"/>
        </w:rPr>
        <w:t>-LAC.</w:t>
      </w:r>
    </w:p>
    <w:p w14:paraId="45FCC2E9" w14:textId="77777777" w:rsidR="008F2645" w:rsidRPr="008A3450" w:rsidRDefault="008F2645" w:rsidP="008F2645">
      <w:pPr>
        <w:rPr>
          <w:rFonts w:eastAsia="Times New Roman" w:cs="Times New Roman"/>
          <w:sz w:val="22"/>
          <w:szCs w:val="22"/>
          <w:lang w:val="es-ES_tradnl" w:eastAsia="es-PE"/>
        </w:rPr>
      </w:pPr>
    </w:p>
    <w:p w14:paraId="0CCE3964" w14:textId="48C88512" w:rsidR="008F2645" w:rsidRPr="008A3450" w:rsidRDefault="008F2645" w:rsidP="008F2645">
      <w:pPr>
        <w:jc w:val="both"/>
        <w:rPr>
          <w:rFonts w:eastAsia="Times New Roman" w:cs="Times New Roman"/>
          <w:sz w:val="22"/>
          <w:szCs w:val="22"/>
          <w:lang w:val="es-ES_tradnl" w:eastAsia="es-PE"/>
        </w:rPr>
      </w:pPr>
      <w:r w:rsidRPr="008A3450">
        <w:rPr>
          <w:rFonts w:ascii="Arial" w:eastAsia="Times New Roman" w:hAnsi="Arial" w:cs="Arial"/>
          <w:color w:val="000000"/>
          <w:sz w:val="22"/>
          <w:szCs w:val="22"/>
          <w:lang w:val="es-ES_tradnl" w:eastAsia="es-PE"/>
        </w:rPr>
        <w:t>Para ser signatario de pleno derecho del Pacto, las ciudades firman</w:t>
      </w:r>
      <w:r w:rsidR="0087400F">
        <w:rPr>
          <w:rFonts w:ascii="Arial" w:eastAsia="Times New Roman" w:hAnsi="Arial" w:cs="Arial"/>
          <w:color w:val="000000"/>
          <w:sz w:val="22"/>
          <w:szCs w:val="22"/>
          <w:lang w:val="es-ES_tradnl" w:eastAsia="es-PE"/>
        </w:rPr>
        <w:t xml:space="preserve">tes </w:t>
      </w:r>
      <w:r w:rsidRPr="008A3450">
        <w:rPr>
          <w:rFonts w:ascii="Arial" w:eastAsia="Times New Roman" w:hAnsi="Arial" w:cs="Arial"/>
          <w:color w:val="000000"/>
          <w:sz w:val="22"/>
          <w:szCs w:val="22"/>
          <w:lang w:val="es-ES_tradnl" w:eastAsia="es-PE"/>
        </w:rPr>
        <w:t xml:space="preserve">presentan su SECAP </w:t>
      </w:r>
      <w:r w:rsidR="00D82B0E">
        <w:rPr>
          <w:rFonts w:ascii="Arial" w:eastAsia="Times New Roman" w:hAnsi="Arial" w:cs="Arial"/>
          <w:color w:val="000000"/>
          <w:sz w:val="22"/>
          <w:szCs w:val="22"/>
          <w:lang w:val="es-ES_tradnl" w:eastAsia="es-PE"/>
        </w:rPr>
        <w:t xml:space="preserve">en los próximos </w:t>
      </w:r>
      <w:r w:rsidRPr="008A3450">
        <w:rPr>
          <w:rFonts w:ascii="Arial" w:eastAsia="Times New Roman" w:hAnsi="Arial" w:cs="Arial"/>
          <w:color w:val="000000"/>
          <w:sz w:val="22"/>
          <w:szCs w:val="22"/>
          <w:lang w:val="es-ES_tradnl" w:eastAsia="es-PE"/>
        </w:rPr>
        <w:t xml:space="preserve">tres años. Transcurrido ese </w:t>
      </w:r>
      <w:r w:rsidR="00D82B0E">
        <w:rPr>
          <w:rFonts w:ascii="Arial" w:eastAsia="Times New Roman" w:hAnsi="Arial" w:cs="Arial"/>
          <w:color w:val="000000"/>
          <w:sz w:val="22"/>
          <w:szCs w:val="22"/>
          <w:lang w:val="es-ES_tradnl" w:eastAsia="es-PE"/>
        </w:rPr>
        <w:t>plazo</w:t>
      </w:r>
      <w:r w:rsidRPr="008A3450">
        <w:rPr>
          <w:rFonts w:ascii="Arial" w:eastAsia="Times New Roman" w:hAnsi="Arial" w:cs="Arial"/>
          <w:color w:val="000000"/>
          <w:sz w:val="22"/>
          <w:szCs w:val="22"/>
          <w:lang w:val="es-ES_tradnl" w:eastAsia="es-PE"/>
        </w:rPr>
        <w:t xml:space="preserve">, el Plan de un municipio puede recibir recomendaciones </w:t>
      </w:r>
      <w:r w:rsidR="00D82B0E">
        <w:rPr>
          <w:rFonts w:ascii="Arial" w:eastAsia="Times New Roman" w:hAnsi="Arial" w:cs="Arial"/>
          <w:color w:val="000000"/>
          <w:sz w:val="22"/>
          <w:szCs w:val="22"/>
          <w:lang w:val="es-ES_tradnl" w:eastAsia="es-PE"/>
        </w:rPr>
        <w:t xml:space="preserve">que debe subsanar </w:t>
      </w:r>
      <w:r w:rsidRPr="008A3450">
        <w:rPr>
          <w:rFonts w:ascii="Arial" w:eastAsia="Times New Roman" w:hAnsi="Arial" w:cs="Arial"/>
          <w:color w:val="000000"/>
          <w:sz w:val="22"/>
          <w:szCs w:val="22"/>
          <w:lang w:val="es-ES_tradnl" w:eastAsia="es-PE"/>
        </w:rPr>
        <w:t>o, de lo contrario, se incorpora al Pacto, habilitando la posibilidad de solicitar subvenciones y fondos para proyectos.</w:t>
      </w:r>
    </w:p>
    <w:p w14:paraId="5E7C7583" w14:textId="77777777" w:rsidR="008F2645" w:rsidRPr="008A3450" w:rsidRDefault="008F2645" w:rsidP="008F2645">
      <w:pPr>
        <w:rPr>
          <w:rFonts w:eastAsia="Times New Roman" w:cs="Times New Roman"/>
          <w:sz w:val="22"/>
          <w:szCs w:val="22"/>
          <w:lang w:val="es-ES_tradnl" w:eastAsia="es-PE"/>
        </w:rPr>
      </w:pPr>
    </w:p>
    <w:p w14:paraId="13A4D801" w14:textId="4B05B0CB" w:rsidR="008F2645" w:rsidRPr="008A3450" w:rsidRDefault="00D82B0E" w:rsidP="00D82B0E">
      <w:pPr>
        <w:jc w:val="both"/>
        <w:rPr>
          <w:rFonts w:eastAsia="Times New Roman" w:cs="Times New Roman"/>
          <w:sz w:val="22"/>
          <w:szCs w:val="22"/>
          <w:lang w:val="es-ES_tradnl" w:eastAsia="es-PE"/>
        </w:rPr>
      </w:pPr>
      <w:r>
        <w:rPr>
          <w:rFonts w:ascii="Arial" w:eastAsia="Times New Roman" w:hAnsi="Arial" w:cs="Arial"/>
          <w:color w:val="000000"/>
          <w:sz w:val="22"/>
          <w:szCs w:val="22"/>
          <w:lang w:val="es-ES_tradnl" w:eastAsia="es-PE"/>
        </w:rPr>
        <w:t>A</w:t>
      </w:r>
      <w:r w:rsidRPr="00CC5483">
        <w:rPr>
          <w:rFonts w:ascii="Arial" w:eastAsia="Times New Roman" w:hAnsi="Arial" w:cs="Arial"/>
          <w:color w:val="000000"/>
          <w:sz w:val="22"/>
          <w:szCs w:val="22"/>
          <w:lang w:val="es-ES_tradnl" w:eastAsia="es-PE"/>
        </w:rPr>
        <w:t xml:space="preserve">vanzar en la implementación efectiva de los </w:t>
      </w:r>
      <w:proofErr w:type="spellStart"/>
      <w:r w:rsidRPr="00CC5483">
        <w:rPr>
          <w:rFonts w:ascii="Arial" w:eastAsia="Times New Roman" w:hAnsi="Arial" w:cs="Arial"/>
          <w:color w:val="000000"/>
          <w:sz w:val="22"/>
          <w:szCs w:val="22"/>
          <w:lang w:val="es-ES_tradnl" w:eastAsia="es-PE"/>
        </w:rPr>
        <w:t>NDCs</w:t>
      </w:r>
      <w:proofErr w:type="spellEnd"/>
      <w:r w:rsidRPr="00CC5483">
        <w:rPr>
          <w:rFonts w:ascii="Arial" w:eastAsia="Times New Roman" w:hAnsi="Arial" w:cs="Arial"/>
          <w:color w:val="000000"/>
          <w:sz w:val="22"/>
          <w:szCs w:val="22"/>
          <w:lang w:val="es-ES_tradnl" w:eastAsia="es-PE"/>
        </w:rPr>
        <w:t xml:space="preserve"> y el cumplimiento del Acuerdo de París, requiere de marcos nacionales que tengan en cuenta los roles y funciones de todos los niveles de gobierno. Teniendo esto presente, EUROCLIMA+ ha desarrollado un módulo de capacitación, en fase de piloto en estos talleres, mediante el cual busca contribuir al fortalecimiento del marco de gobernanza de las políticas climáticas y a la integración de la coordinación vertical como un tema clave para la implementación de las </w:t>
      </w:r>
      <w:proofErr w:type="spellStart"/>
      <w:r w:rsidRPr="00CC5483">
        <w:rPr>
          <w:rFonts w:ascii="Arial" w:eastAsia="Times New Roman" w:hAnsi="Arial" w:cs="Arial"/>
          <w:color w:val="000000"/>
          <w:sz w:val="22"/>
          <w:szCs w:val="22"/>
          <w:lang w:val="es-ES_tradnl" w:eastAsia="es-PE"/>
        </w:rPr>
        <w:t>NDCs</w:t>
      </w:r>
      <w:proofErr w:type="spellEnd"/>
      <w:r w:rsidRPr="00CC5483">
        <w:rPr>
          <w:rFonts w:ascii="Arial" w:eastAsia="Times New Roman" w:hAnsi="Arial" w:cs="Arial"/>
          <w:color w:val="000000"/>
          <w:sz w:val="22"/>
          <w:szCs w:val="22"/>
          <w:lang w:val="es-ES_tradnl" w:eastAsia="es-PE"/>
        </w:rPr>
        <w:t xml:space="preserve"> en los países de  América Latina. Adicionalmente, mediante la colaboración entre IUC y EUROCLIMA+ se espera encontrar mecanismos y mejorar procesos que permitan alinear </w:t>
      </w:r>
      <w:proofErr w:type="spellStart"/>
      <w:r w:rsidRPr="00CC5483">
        <w:rPr>
          <w:rFonts w:ascii="Arial" w:eastAsia="Times New Roman" w:hAnsi="Arial" w:cs="Arial"/>
          <w:color w:val="000000"/>
          <w:sz w:val="22"/>
          <w:szCs w:val="22"/>
          <w:lang w:val="es-ES_tradnl" w:eastAsia="es-PE"/>
        </w:rPr>
        <w:t>SECAPs</w:t>
      </w:r>
      <w:proofErr w:type="spellEnd"/>
      <w:r w:rsidRPr="00CC5483">
        <w:rPr>
          <w:rFonts w:ascii="Arial" w:eastAsia="Times New Roman" w:hAnsi="Arial" w:cs="Arial"/>
          <w:color w:val="000000"/>
          <w:sz w:val="22"/>
          <w:szCs w:val="22"/>
          <w:lang w:val="es-ES_tradnl" w:eastAsia="es-PE"/>
        </w:rPr>
        <w:t xml:space="preserve"> con las </w:t>
      </w:r>
      <w:proofErr w:type="spellStart"/>
      <w:r>
        <w:rPr>
          <w:rFonts w:ascii="Arial" w:eastAsia="Times New Roman" w:hAnsi="Arial" w:cs="Arial"/>
          <w:color w:val="000000"/>
          <w:sz w:val="22"/>
          <w:szCs w:val="22"/>
          <w:lang w:val="es-ES_tradnl" w:eastAsia="es-PE"/>
        </w:rPr>
        <w:t>NDCs</w:t>
      </w:r>
      <w:proofErr w:type="spellEnd"/>
      <w:r>
        <w:rPr>
          <w:rFonts w:ascii="Arial" w:eastAsia="Times New Roman" w:hAnsi="Arial" w:cs="Arial"/>
          <w:color w:val="000000"/>
          <w:sz w:val="22"/>
          <w:szCs w:val="22"/>
          <w:lang w:val="es-ES_tradnl" w:eastAsia="es-PE"/>
        </w:rPr>
        <w:t xml:space="preserve"> de sus respectivos países.</w:t>
      </w:r>
      <w:r w:rsidR="008F2645" w:rsidRPr="008A3450">
        <w:rPr>
          <w:rFonts w:ascii="Arial" w:eastAsia="Times New Roman" w:hAnsi="Arial" w:cs="Arial"/>
          <w:color w:val="000000"/>
          <w:sz w:val="22"/>
          <w:szCs w:val="22"/>
          <w:lang w:val="es-ES_tradnl" w:eastAsia="es-PE"/>
        </w:rPr>
        <w:br/>
      </w:r>
      <w:r w:rsidR="008F2645" w:rsidRPr="008A3450">
        <w:rPr>
          <w:rFonts w:ascii="Arial" w:eastAsia="Times New Roman" w:hAnsi="Arial" w:cs="Arial"/>
          <w:color w:val="000000"/>
          <w:sz w:val="22"/>
          <w:szCs w:val="22"/>
          <w:lang w:val="es-ES_tradnl" w:eastAsia="es-PE"/>
        </w:rPr>
        <w:br/>
        <w:t xml:space="preserve">Es importante mencionar que el embajador de la Unión Europea en Perú, Diego Mellado, y la directora de Cambio Climático y Desertificación del Ministerio de Ambiente de Perú, Rosa Morales, también afirmaron su apoyo al Pacto Global de Alcaldes por el Clima y la Energía, </w:t>
      </w:r>
      <w:r w:rsidR="008A3450" w:rsidRPr="008A3450">
        <w:rPr>
          <w:rFonts w:ascii="Arial" w:eastAsia="Times New Roman" w:hAnsi="Arial" w:cs="Arial"/>
          <w:color w:val="000000"/>
          <w:sz w:val="22"/>
          <w:szCs w:val="22"/>
          <w:lang w:val="es-ES_tradnl" w:eastAsia="es-PE"/>
        </w:rPr>
        <w:t>así</w:t>
      </w:r>
      <w:r w:rsidR="008F2645" w:rsidRPr="008A3450">
        <w:rPr>
          <w:rFonts w:ascii="Arial" w:eastAsia="Times New Roman" w:hAnsi="Arial" w:cs="Arial"/>
          <w:color w:val="000000"/>
          <w:sz w:val="22"/>
          <w:szCs w:val="22"/>
          <w:lang w:val="es-ES_tradnl" w:eastAsia="es-PE"/>
        </w:rPr>
        <w:t xml:space="preserve"> como su enfoque desarrollador de habilidades. “Hoy más del 70% de emisiones de Gases de Efecto Invernadero (GEI) proceden de las ciudades, por tanto es un desafío que estas tienen que considerar”, agregó el Embajador de la Unión Europea en Perú. </w:t>
      </w:r>
      <w:r w:rsidR="008F2645" w:rsidRPr="008A3450">
        <w:rPr>
          <w:rFonts w:ascii="Arial" w:eastAsia="Times New Roman" w:hAnsi="Arial" w:cs="Arial"/>
          <w:color w:val="000000"/>
          <w:sz w:val="22"/>
          <w:szCs w:val="22"/>
          <w:lang w:val="es-ES_tradnl" w:eastAsia="es-PE"/>
        </w:rPr>
        <w:br/>
      </w:r>
      <w:r w:rsidR="008F2645" w:rsidRPr="008A3450">
        <w:rPr>
          <w:rFonts w:ascii="Arial" w:eastAsia="Times New Roman" w:hAnsi="Arial" w:cs="Arial"/>
          <w:color w:val="000000"/>
          <w:sz w:val="22"/>
          <w:szCs w:val="22"/>
          <w:lang w:val="es-ES_tradnl" w:eastAsia="es-PE"/>
        </w:rPr>
        <w:br/>
        <w:t>Alrededor del 54% de la población mundial reside en las ciudades</w:t>
      </w:r>
      <w:r w:rsidR="008A3450">
        <w:rPr>
          <w:rFonts w:ascii="Arial" w:eastAsia="Times New Roman" w:hAnsi="Arial" w:cs="Arial"/>
          <w:color w:val="000000"/>
          <w:sz w:val="22"/>
          <w:szCs w:val="22"/>
          <w:lang w:val="es-ES_tradnl" w:eastAsia="es-PE"/>
        </w:rPr>
        <w:t>.</w:t>
      </w:r>
      <w:r w:rsidR="008A3450" w:rsidRPr="008A3450">
        <w:rPr>
          <w:rFonts w:ascii="Arial" w:eastAsia="Times New Roman" w:hAnsi="Arial" w:cs="Arial"/>
          <w:color w:val="000000"/>
          <w:sz w:val="22"/>
          <w:szCs w:val="22"/>
          <w:lang w:val="es-ES_tradnl" w:eastAsia="es-PE"/>
        </w:rPr>
        <w:t xml:space="preserve"> </w:t>
      </w:r>
      <w:r w:rsidR="008A3450">
        <w:rPr>
          <w:rFonts w:ascii="Arial" w:eastAsia="Times New Roman" w:hAnsi="Arial" w:cs="Arial"/>
          <w:color w:val="000000"/>
          <w:sz w:val="22"/>
          <w:szCs w:val="22"/>
          <w:lang w:val="es-ES_tradnl" w:eastAsia="es-PE"/>
        </w:rPr>
        <w:t xml:space="preserve">En América Latina el porcentaje es aun mayor: 81%. </w:t>
      </w:r>
      <w:r w:rsidR="008F2645" w:rsidRPr="008A3450">
        <w:rPr>
          <w:rFonts w:ascii="Arial" w:eastAsia="Times New Roman" w:hAnsi="Arial" w:cs="Arial"/>
          <w:color w:val="000000"/>
          <w:sz w:val="22"/>
          <w:szCs w:val="22"/>
          <w:lang w:val="es-ES_tradnl" w:eastAsia="es-PE"/>
        </w:rPr>
        <w:t xml:space="preserve">Las acciones impulsadas por los adscritos al Pacto Global de Alcaldes contribuirán a una mejor calidad de vida y a un desarrollo económico sostenible e inclusivo para con sus comunidades, con el objetivo de conseguir un futuro con menos emisiones de carbono y </w:t>
      </w:r>
      <w:proofErr w:type="spellStart"/>
      <w:r w:rsidR="008F2645" w:rsidRPr="008A3450">
        <w:rPr>
          <w:rFonts w:ascii="Arial" w:eastAsia="Times New Roman" w:hAnsi="Arial" w:cs="Arial"/>
          <w:color w:val="000000"/>
          <w:sz w:val="22"/>
          <w:szCs w:val="22"/>
          <w:lang w:val="es-ES_tradnl" w:eastAsia="es-PE"/>
        </w:rPr>
        <w:t>resiliente</w:t>
      </w:r>
      <w:proofErr w:type="spellEnd"/>
      <w:r w:rsidR="008F2645" w:rsidRPr="008A3450">
        <w:rPr>
          <w:rFonts w:ascii="Arial" w:eastAsia="Times New Roman" w:hAnsi="Arial" w:cs="Arial"/>
          <w:color w:val="000000"/>
          <w:sz w:val="22"/>
          <w:szCs w:val="22"/>
          <w:lang w:val="es-ES_tradnl" w:eastAsia="es-PE"/>
        </w:rPr>
        <w:t xml:space="preserve"> climáticamente, que vele por la salud de sus habitantes y siente las bases de un futuro económico mucho más próspero.</w:t>
      </w:r>
    </w:p>
    <w:p w14:paraId="3E1CBB8F" w14:textId="77777777" w:rsidR="00C04B31" w:rsidRPr="008A3450" w:rsidRDefault="00C04B31" w:rsidP="00C04B31">
      <w:pPr>
        <w:jc w:val="both"/>
        <w:rPr>
          <w:rFonts w:ascii="Arial" w:hAnsi="Arial" w:cs="Arial"/>
          <w:lang w:val="es-ES_tradnl"/>
        </w:rPr>
      </w:pPr>
    </w:p>
    <w:p w14:paraId="7DD684C7" w14:textId="77777777" w:rsidR="00F871DA" w:rsidRPr="008A3450" w:rsidRDefault="00F871DA" w:rsidP="0072502F">
      <w:pPr>
        <w:jc w:val="both"/>
        <w:rPr>
          <w:rFonts w:ascii="Arial" w:hAnsi="Arial" w:cs="Arial"/>
          <w:lang w:val="es-ES_tradnl"/>
        </w:rPr>
      </w:pPr>
    </w:p>
    <w:p w14:paraId="29B0D0FD" w14:textId="77777777" w:rsidR="00F871DA" w:rsidRPr="008A3450" w:rsidRDefault="00F871DA" w:rsidP="0072502F">
      <w:pPr>
        <w:jc w:val="both"/>
        <w:rPr>
          <w:rFonts w:ascii="Arial" w:hAnsi="Arial" w:cs="Arial"/>
          <w:lang w:val="es-ES_tradnl"/>
        </w:rPr>
      </w:pPr>
    </w:p>
    <w:p w14:paraId="0C639A83" w14:textId="77777777" w:rsidR="00F871DA" w:rsidRPr="008A3450" w:rsidRDefault="00F871DA" w:rsidP="0072502F">
      <w:pPr>
        <w:jc w:val="both"/>
        <w:rPr>
          <w:rFonts w:ascii="Arial" w:hAnsi="Arial" w:cs="Arial"/>
          <w:lang w:val="es-ES_tradnl"/>
        </w:rPr>
      </w:pPr>
    </w:p>
    <w:p w14:paraId="642B4D0F" w14:textId="77777777" w:rsidR="00F871DA" w:rsidRPr="008A3450" w:rsidRDefault="00F871DA" w:rsidP="0072502F">
      <w:pPr>
        <w:jc w:val="both"/>
        <w:rPr>
          <w:rFonts w:ascii="Arial" w:hAnsi="Arial" w:cs="Arial"/>
          <w:lang w:val="es-ES_tradnl"/>
        </w:rPr>
      </w:pPr>
    </w:p>
    <w:p w14:paraId="6C381E80" w14:textId="77777777" w:rsidR="00F871DA" w:rsidRPr="008A3450" w:rsidRDefault="00F871DA" w:rsidP="0072502F">
      <w:pPr>
        <w:jc w:val="both"/>
        <w:rPr>
          <w:rFonts w:ascii="Arial" w:hAnsi="Arial" w:cs="Arial"/>
          <w:lang w:val="es-ES_tradnl"/>
        </w:rPr>
      </w:pPr>
    </w:p>
    <w:p w14:paraId="3FF6FD7A" w14:textId="77777777" w:rsidR="00F871DA" w:rsidRPr="008A3450" w:rsidRDefault="00F871DA" w:rsidP="0072502F">
      <w:pPr>
        <w:jc w:val="both"/>
        <w:rPr>
          <w:rFonts w:ascii="Arial" w:hAnsi="Arial" w:cs="Arial"/>
          <w:lang w:val="es-ES_tradnl"/>
        </w:rPr>
      </w:pPr>
    </w:p>
    <w:p w14:paraId="1BEB9D5B" w14:textId="77777777" w:rsidR="00134795" w:rsidRPr="008A3450" w:rsidRDefault="00134795" w:rsidP="0072502F">
      <w:pPr>
        <w:jc w:val="both"/>
        <w:rPr>
          <w:rFonts w:ascii="Arial" w:hAnsi="Arial" w:cs="Arial"/>
          <w:lang w:val="es-ES_tradnl"/>
        </w:rPr>
      </w:pPr>
    </w:p>
    <w:p w14:paraId="0629D929" w14:textId="77777777" w:rsidR="00A8418D" w:rsidRPr="008A3450" w:rsidRDefault="00A8418D" w:rsidP="0072502F">
      <w:pPr>
        <w:jc w:val="both"/>
        <w:rPr>
          <w:rFonts w:ascii="Arial" w:hAnsi="Arial" w:cs="Arial"/>
          <w:lang w:val="es-ES_tradnl"/>
        </w:rPr>
      </w:pPr>
    </w:p>
    <w:p w14:paraId="5A09480B" w14:textId="77777777" w:rsidR="00564112" w:rsidRPr="008A3450" w:rsidRDefault="00564112" w:rsidP="0072502F">
      <w:pPr>
        <w:jc w:val="both"/>
        <w:rPr>
          <w:rFonts w:ascii="Arial" w:hAnsi="Arial" w:cs="Arial"/>
          <w:lang w:val="es-ES_tradnl"/>
        </w:rPr>
      </w:pPr>
    </w:p>
    <w:p w14:paraId="311DB15A" w14:textId="77777777" w:rsidR="00564112" w:rsidRPr="008A3450" w:rsidRDefault="00564112" w:rsidP="0072502F">
      <w:pPr>
        <w:jc w:val="both"/>
        <w:rPr>
          <w:rFonts w:ascii="Arial" w:hAnsi="Arial" w:cs="Arial"/>
          <w:b/>
          <w:lang w:val="es-ES_tradnl"/>
        </w:rPr>
      </w:pPr>
    </w:p>
    <w:p w14:paraId="042F3B84" w14:textId="77777777" w:rsidR="008F2645" w:rsidRPr="008A3450" w:rsidRDefault="008F2645" w:rsidP="0072502F">
      <w:pPr>
        <w:jc w:val="both"/>
        <w:rPr>
          <w:rFonts w:ascii="Arial" w:hAnsi="Arial" w:cs="Arial"/>
          <w:b/>
          <w:lang w:val="es-ES_tradnl"/>
        </w:rPr>
      </w:pPr>
    </w:p>
    <w:p w14:paraId="230AE530" w14:textId="77777777" w:rsidR="008F2645" w:rsidRPr="008A3450" w:rsidRDefault="008F2645" w:rsidP="0072502F">
      <w:pPr>
        <w:jc w:val="both"/>
        <w:rPr>
          <w:rFonts w:ascii="Arial" w:hAnsi="Arial" w:cs="Arial"/>
          <w:b/>
          <w:lang w:val="es-ES_tradnl"/>
        </w:rPr>
      </w:pPr>
    </w:p>
    <w:p w14:paraId="740718AF" w14:textId="77777777" w:rsidR="008F2645" w:rsidRPr="008A3450" w:rsidRDefault="008F2645" w:rsidP="0072502F">
      <w:pPr>
        <w:jc w:val="both"/>
        <w:rPr>
          <w:rFonts w:ascii="Arial" w:hAnsi="Arial" w:cs="Arial"/>
          <w:b/>
          <w:lang w:val="es-ES_tradnl"/>
        </w:rPr>
      </w:pPr>
    </w:p>
    <w:p w14:paraId="4F4ADEE5" w14:textId="77777777" w:rsidR="008F2645" w:rsidRPr="008A3450" w:rsidRDefault="008F2645" w:rsidP="0072502F">
      <w:pPr>
        <w:jc w:val="both"/>
        <w:rPr>
          <w:rFonts w:ascii="Arial" w:hAnsi="Arial" w:cs="Arial"/>
          <w:b/>
          <w:lang w:val="es-ES_tradnl"/>
        </w:rPr>
      </w:pPr>
    </w:p>
    <w:p w14:paraId="28EA3F9F" w14:textId="79656331" w:rsidR="00BF575B" w:rsidRPr="008A3450" w:rsidRDefault="00BF575B" w:rsidP="0072502F">
      <w:pPr>
        <w:jc w:val="both"/>
        <w:rPr>
          <w:rFonts w:ascii="Arial" w:hAnsi="Arial" w:cs="Arial"/>
          <w:b/>
          <w:sz w:val="22"/>
          <w:szCs w:val="22"/>
          <w:lang w:val="es-ES_tradnl"/>
        </w:rPr>
      </w:pPr>
      <w:r w:rsidRPr="008A3450">
        <w:rPr>
          <w:rFonts w:ascii="Arial" w:hAnsi="Arial" w:cs="Arial"/>
          <w:b/>
          <w:sz w:val="22"/>
          <w:szCs w:val="22"/>
          <w:lang w:val="es-ES_tradnl"/>
        </w:rPr>
        <w:t xml:space="preserve">Contacto de Prensa: </w:t>
      </w:r>
    </w:p>
    <w:p w14:paraId="4B05AF7F" w14:textId="45E28AF8" w:rsidR="00BF575B" w:rsidRPr="008A3450" w:rsidRDefault="00BF575B" w:rsidP="0072502F">
      <w:pPr>
        <w:jc w:val="both"/>
        <w:rPr>
          <w:rFonts w:ascii="Arial" w:hAnsi="Arial" w:cs="Arial"/>
          <w:sz w:val="22"/>
          <w:szCs w:val="22"/>
          <w:lang w:val="es-ES_tradnl"/>
        </w:rPr>
      </w:pPr>
      <w:r w:rsidRPr="008A3450">
        <w:rPr>
          <w:rFonts w:ascii="Arial" w:hAnsi="Arial" w:cs="Arial"/>
          <w:sz w:val="22"/>
          <w:szCs w:val="22"/>
          <w:lang w:val="es-ES_tradnl"/>
        </w:rPr>
        <w:t xml:space="preserve">Manuel </w:t>
      </w:r>
      <w:r w:rsidR="00304DD3" w:rsidRPr="008A3450">
        <w:rPr>
          <w:rFonts w:ascii="Arial" w:hAnsi="Arial" w:cs="Arial"/>
          <w:sz w:val="22"/>
          <w:szCs w:val="22"/>
          <w:lang w:val="es-ES_tradnl"/>
        </w:rPr>
        <w:t xml:space="preserve">A. </w:t>
      </w:r>
      <w:r w:rsidRPr="008A3450">
        <w:rPr>
          <w:rFonts w:ascii="Arial" w:hAnsi="Arial" w:cs="Arial"/>
          <w:sz w:val="22"/>
          <w:szCs w:val="22"/>
          <w:lang w:val="es-ES_tradnl"/>
        </w:rPr>
        <w:t>Fuentes</w:t>
      </w:r>
      <w:r w:rsidR="00304DD3" w:rsidRPr="008A3450">
        <w:rPr>
          <w:rFonts w:ascii="Arial" w:hAnsi="Arial" w:cs="Arial"/>
          <w:sz w:val="22"/>
          <w:szCs w:val="22"/>
          <w:lang w:val="es-ES_tradnl"/>
        </w:rPr>
        <w:t>, director del Programa IUC-LAC</w:t>
      </w:r>
      <w:r w:rsidRPr="008A3450">
        <w:rPr>
          <w:rFonts w:ascii="Arial" w:hAnsi="Arial" w:cs="Arial"/>
          <w:sz w:val="22"/>
          <w:szCs w:val="22"/>
          <w:lang w:val="es-ES_tradnl"/>
        </w:rPr>
        <w:t xml:space="preserve">: </w:t>
      </w:r>
      <w:hyperlink r:id="rId7" w:history="1">
        <w:r w:rsidR="00A8418D" w:rsidRPr="008A3450">
          <w:rPr>
            <w:rStyle w:val="Hipervnculo"/>
            <w:rFonts w:ascii="Arial" w:hAnsi="Arial" w:cs="Arial"/>
            <w:sz w:val="22"/>
            <w:szCs w:val="22"/>
            <w:lang w:val="es-ES_tradnl"/>
          </w:rPr>
          <w:t>mfuentes@iuc-la.eu</w:t>
        </w:r>
      </w:hyperlink>
    </w:p>
    <w:p w14:paraId="316D8742" w14:textId="1946E87B" w:rsidR="00A8418D" w:rsidRPr="008A3450" w:rsidRDefault="00A8418D" w:rsidP="0072502F">
      <w:pPr>
        <w:jc w:val="both"/>
        <w:rPr>
          <w:rFonts w:ascii="Arial" w:hAnsi="Arial" w:cs="Arial"/>
          <w:lang w:val="es-ES_tradnl"/>
        </w:rPr>
      </w:pPr>
      <w:proofErr w:type="spellStart"/>
      <w:r w:rsidRPr="008A3450">
        <w:rPr>
          <w:rFonts w:ascii="Arial" w:hAnsi="Arial" w:cs="Arial"/>
          <w:sz w:val="22"/>
          <w:szCs w:val="22"/>
          <w:lang w:val="es-ES_tradnl"/>
        </w:rPr>
        <w:t>Reiner</w:t>
      </w:r>
      <w:proofErr w:type="spellEnd"/>
      <w:r w:rsidRPr="008A3450">
        <w:rPr>
          <w:rFonts w:ascii="Arial" w:hAnsi="Arial" w:cs="Arial"/>
          <w:sz w:val="22"/>
          <w:szCs w:val="22"/>
          <w:lang w:val="es-ES_tradnl"/>
        </w:rPr>
        <w:t xml:space="preserve"> Díaz, </w:t>
      </w:r>
      <w:r w:rsidR="00D670E4" w:rsidRPr="008A3450">
        <w:rPr>
          <w:rFonts w:ascii="Arial" w:hAnsi="Arial" w:cs="Arial"/>
          <w:sz w:val="22"/>
          <w:szCs w:val="22"/>
          <w:lang w:val="es-ES_tradnl"/>
        </w:rPr>
        <w:t xml:space="preserve">consultor </w:t>
      </w:r>
      <w:proofErr w:type="spellStart"/>
      <w:r w:rsidR="00D670E4" w:rsidRPr="008A3450">
        <w:rPr>
          <w:rFonts w:ascii="Arial" w:hAnsi="Arial" w:cs="Arial"/>
          <w:sz w:val="22"/>
          <w:szCs w:val="22"/>
          <w:lang w:val="es-ES_tradnl"/>
        </w:rPr>
        <w:t>Atrevia</w:t>
      </w:r>
      <w:proofErr w:type="spellEnd"/>
      <w:r w:rsidRPr="008A3450">
        <w:rPr>
          <w:rFonts w:ascii="Arial" w:hAnsi="Arial" w:cs="Arial"/>
          <w:sz w:val="22"/>
          <w:szCs w:val="22"/>
          <w:lang w:val="es-ES_tradnl"/>
        </w:rPr>
        <w:t xml:space="preserve">: </w:t>
      </w:r>
      <w:hyperlink r:id="rId8" w:history="1">
        <w:r w:rsidRPr="008A3450">
          <w:rPr>
            <w:rStyle w:val="Hipervnculo"/>
            <w:rFonts w:ascii="Arial" w:hAnsi="Arial" w:cs="Arial"/>
            <w:sz w:val="22"/>
            <w:szCs w:val="22"/>
            <w:lang w:val="es-ES_tradnl"/>
          </w:rPr>
          <w:t>rdiaz@atrevia.com</w:t>
        </w:r>
      </w:hyperlink>
      <w:r w:rsidRPr="008A3450">
        <w:rPr>
          <w:rFonts w:ascii="Arial" w:hAnsi="Arial" w:cs="Arial"/>
          <w:sz w:val="22"/>
          <w:szCs w:val="22"/>
          <w:lang w:val="es-ES_tradnl"/>
        </w:rPr>
        <w:t xml:space="preserve"> </w:t>
      </w:r>
    </w:p>
    <w:p w14:paraId="73E280AF" w14:textId="77777777" w:rsidR="008A01FA" w:rsidRPr="008A3450" w:rsidRDefault="008A01FA" w:rsidP="0072502F">
      <w:pPr>
        <w:pBdr>
          <w:bottom w:val="single" w:sz="12" w:space="1" w:color="auto"/>
        </w:pBdr>
        <w:jc w:val="both"/>
        <w:rPr>
          <w:rFonts w:ascii="Arial" w:hAnsi="Arial" w:cs="Arial"/>
          <w:lang w:val="es-ES_tradnl"/>
        </w:rPr>
      </w:pPr>
    </w:p>
    <w:p w14:paraId="365F6E90" w14:textId="77777777" w:rsidR="006E3AC2" w:rsidRPr="008A3450" w:rsidRDefault="006E3AC2" w:rsidP="0072502F">
      <w:pPr>
        <w:pBdr>
          <w:bottom w:val="single" w:sz="12" w:space="1" w:color="auto"/>
        </w:pBdr>
        <w:jc w:val="both"/>
        <w:rPr>
          <w:rFonts w:ascii="Arial" w:hAnsi="Arial" w:cs="Arial"/>
          <w:lang w:val="es-ES_tradnl"/>
        </w:rPr>
      </w:pPr>
    </w:p>
    <w:p w14:paraId="593B111D" w14:textId="77777777" w:rsidR="008A01FA" w:rsidRPr="008A3450" w:rsidRDefault="008A01FA" w:rsidP="0072502F">
      <w:pPr>
        <w:jc w:val="both"/>
        <w:rPr>
          <w:rFonts w:ascii="Arial" w:hAnsi="Arial" w:cs="Arial"/>
          <w:lang w:val="es-ES_tradnl"/>
        </w:rPr>
      </w:pPr>
    </w:p>
    <w:p w14:paraId="0AA8B3D8" w14:textId="03C5CB46" w:rsidR="008A01FA" w:rsidRPr="008A3450" w:rsidRDefault="008A01FA" w:rsidP="0072502F">
      <w:pPr>
        <w:jc w:val="both"/>
        <w:rPr>
          <w:rFonts w:cs="Arial"/>
          <w:b/>
          <w:bCs/>
          <w:sz w:val="16"/>
          <w:lang w:val="es-ES_tradnl"/>
        </w:rPr>
      </w:pPr>
      <w:r w:rsidRPr="008A3450">
        <w:rPr>
          <w:rFonts w:cs="Arial"/>
          <w:b/>
          <w:bCs/>
          <w:sz w:val="16"/>
          <w:lang w:val="es-ES_tradnl"/>
        </w:rPr>
        <w:t xml:space="preserve">Acerca del Programa IUC-LAC </w:t>
      </w:r>
    </w:p>
    <w:p w14:paraId="5519DC3A" w14:textId="451ACF8B" w:rsidR="00C95C0E" w:rsidRPr="008A3450" w:rsidRDefault="00C95C0E" w:rsidP="0072502F">
      <w:pPr>
        <w:pStyle w:val="Pa21"/>
        <w:spacing w:line="240" w:lineRule="auto"/>
        <w:jc w:val="both"/>
        <w:rPr>
          <w:rFonts w:asciiTheme="minorHAnsi" w:hAnsiTheme="minorHAnsi" w:cs="Arial"/>
          <w:bCs/>
          <w:sz w:val="16"/>
          <w:szCs w:val="22"/>
          <w:lang w:val="es-ES_tradnl"/>
        </w:rPr>
      </w:pPr>
      <w:r w:rsidRPr="008A3450">
        <w:rPr>
          <w:rFonts w:asciiTheme="minorHAnsi" w:hAnsiTheme="minorHAnsi" w:cs="Arial"/>
          <w:bCs/>
          <w:sz w:val="16"/>
          <w:szCs w:val="22"/>
          <w:lang w:val="es-ES_tradnl"/>
        </w:rPr>
        <w:t>El Programa Internacional de Cooperaci</w:t>
      </w:r>
      <w:r w:rsidRPr="008A3450">
        <w:rPr>
          <w:rFonts w:asciiTheme="minorHAnsi" w:hAnsiTheme="minorHAnsi" w:cs="Arial" w:hint="eastAsia"/>
          <w:bCs/>
          <w:sz w:val="16"/>
          <w:szCs w:val="22"/>
          <w:lang w:val="es-ES_tradnl"/>
        </w:rPr>
        <w:t>ó</w:t>
      </w:r>
      <w:r w:rsidRPr="008A3450">
        <w:rPr>
          <w:rFonts w:asciiTheme="minorHAnsi" w:hAnsiTheme="minorHAnsi" w:cs="Arial"/>
          <w:bCs/>
          <w:sz w:val="16"/>
          <w:szCs w:val="22"/>
          <w:lang w:val="es-ES_tradnl"/>
        </w:rPr>
        <w:t>n Urbana (IUC), de tres a</w:t>
      </w:r>
      <w:r w:rsidRPr="008A3450">
        <w:rPr>
          <w:rFonts w:asciiTheme="minorHAnsi" w:hAnsiTheme="minorHAnsi" w:cs="Arial" w:hint="eastAsia"/>
          <w:bCs/>
          <w:sz w:val="16"/>
          <w:szCs w:val="22"/>
          <w:lang w:val="es-ES_tradnl"/>
        </w:rPr>
        <w:t>ñ</w:t>
      </w:r>
      <w:r w:rsidRPr="008A3450">
        <w:rPr>
          <w:rFonts w:asciiTheme="minorHAnsi" w:hAnsiTheme="minorHAnsi" w:cs="Arial"/>
          <w:bCs/>
          <w:sz w:val="16"/>
          <w:szCs w:val="22"/>
          <w:lang w:val="es-ES_tradnl"/>
        </w:rPr>
        <w:t>os de duraci</w:t>
      </w:r>
      <w:r w:rsidRPr="008A3450">
        <w:rPr>
          <w:rFonts w:asciiTheme="minorHAnsi" w:hAnsiTheme="minorHAnsi" w:cs="Arial" w:hint="eastAsia"/>
          <w:bCs/>
          <w:sz w:val="16"/>
          <w:szCs w:val="22"/>
          <w:lang w:val="es-ES_tradnl"/>
        </w:rPr>
        <w:t>ó</w:t>
      </w:r>
      <w:r w:rsidRPr="008A3450">
        <w:rPr>
          <w:rFonts w:asciiTheme="minorHAnsi" w:hAnsiTheme="minorHAnsi" w:cs="Arial"/>
          <w:bCs/>
          <w:sz w:val="16"/>
          <w:szCs w:val="22"/>
          <w:lang w:val="es-ES_tradnl"/>
        </w:rPr>
        <w:t>n, pretende apoyar a ciudades en distintas regiones del globo a conectarse y compartir soluciones para problemas comunes en desarrollo urbano sostenible. Financiadas por la Uni</w:t>
      </w:r>
      <w:r w:rsidRPr="008A3450">
        <w:rPr>
          <w:rFonts w:asciiTheme="minorHAnsi" w:hAnsiTheme="minorHAnsi" w:cs="Arial" w:hint="eastAsia"/>
          <w:bCs/>
          <w:sz w:val="16"/>
          <w:szCs w:val="22"/>
          <w:lang w:val="es-ES_tradnl"/>
        </w:rPr>
        <w:t>ó</w:t>
      </w:r>
      <w:r w:rsidRPr="008A3450">
        <w:rPr>
          <w:rFonts w:asciiTheme="minorHAnsi" w:hAnsiTheme="minorHAnsi" w:cs="Arial"/>
          <w:bCs/>
          <w:sz w:val="16"/>
          <w:szCs w:val="22"/>
          <w:lang w:val="es-ES_tradnl"/>
        </w:rPr>
        <w:t>n Europea, las actividades del Programa Internacional de Cooperaci</w:t>
      </w:r>
      <w:r w:rsidRPr="008A3450">
        <w:rPr>
          <w:rFonts w:asciiTheme="minorHAnsi" w:hAnsiTheme="minorHAnsi" w:cs="Arial" w:hint="eastAsia"/>
          <w:bCs/>
          <w:sz w:val="16"/>
          <w:szCs w:val="22"/>
          <w:lang w:val="es-ES_tradnl"/>
        </w:rPr>
        <w:t>ó</w:t>
      </w:r>
      <w:r w:rsidRPr="008A3450">
        <w:rPr>
          <w:rFonts w:asciiTheme="minorHAnsi" w:hAnsiTheme="minorHAnsi" w:cs="Arial"/>
          <w:bCs/>
          <w:sz w:val="16"/>
          <w:szCs w:val="22"/>
          <w:lang w:val="es-ES_tradnl"/>
        </w:rPr>
        <w:t>n Urbana (IUC) dar</w:t>
      </w:r>
      <w:r w:rsidRPr="008A3450">
        <w:rPr>
          <w:rFonts w:asciiTheme="minorHAnsi" w:hAnsiTheme="minorHAnsi" w:cs="Arial" w:hint="eastAsia"/>
          <w:bCs/>
          <w:sz w:val="16"/>
          <w:szCs w:val="22"/>
          <w:lang w:val="es-ES_tradnl"/>
        </w:rPr>
        <w:t>á</w:t>
      </w:r>
      <w:r w:rsidRPr="008A3450">
        <w:rPr>
          <w:rFonts w:asciiTheme="minorHAnsi" w:hAnsiTheme="minorHAnsi" w:cs="Arial"/>
          <w:bCs/>
          <w:sz w:val="16"/>
          <w:szCs w:val="22"/>
          <w:lang w:val="es-ES_tradnl"/>
        </w:rPr>
        <w:t>n soporte al logro de objetivos pol</w:t>
      </w:r>
      <w:r w:rsidRPr="008A3450">
        <w:rPr>
          <w:rFonts w:asciiTheme="minorHAnsi" w:hAnsiTheme="minorHAnsi" w:cs="Arial" w:hint="eastAsia"/>
          <w:bCs/>
          <w:sz w:val="16"/>
          <w:szCs w:val="22"/>
          <w:lang w:val="es-ES_tradnl"/>
        </w:rPr>
        <w:t>í</w:t>
      </w:r>
      <w:r w:rsidRPr="008A3450">
        <w:rPr>
          <w:rFonts w:asciiTheme="minorHAnsi" w:hAnsiTheme="minorHAnsi" w:cs="Arial"/>
          <w:bCs/>
          <w:sz w:val="16"/>
          <w:szCs w:val="22"/>
          <w:lang w:val="es-ES_tradnl"/>
        </w:rPr>
        <w:t>ticos tanto a nivel local como relacionados con importantes acuerdos internacionales sobre desarrollo urbano sostenible y cambios clim</w:t>
      </w:r>
      <w:r w:rsidRPr="008A3450">
        <w:rPr>
          <w:rFonts w:asciiTheme="minorHAnsi" w:hAnsiTheme="minorHAnsi" w:cs="Arial" w:hint="eastAsia"/>
          <w:bCs/>
          <w:sz w:val="16"/>
          <w:szCs w:val="22"/>
          <w:lang w:val="es-ES_tradnl"/>
        </w:rPr>
        <w:t>á</w:t>
      </w:r>
      <w:r w:rsidRPr="008A3450">
        <w:rPr>
          <w:rFonts w:asciiTheme="minorHAnsi" w:hAnsiTheme="minorHAnsi" w:cs="Arial"/>
          <w:bCs/>
          <w:sz w:val="16"/>
          <w:szCs w:val="22"/>
          <w:lang w:val="es-ES_tradnl"/>
        </w:rPr>
        <w:t>ticos, como la Nueva Agenda Urbana, los Objetivos de Desarrollo Sostenible y el Acuerdo de Par</w:t>
      </w:r>
      <w:r w:rsidRPr="008A3450">
        <w:rPr>
          <w:rFonts w:asciiTheme="minorHAnsi" w:hAnsiTheme="minorHAnsi" w:cs="Arial" w:hint="eastAsia"/>
          <w:bCs/>
          <w:sz w:val="16"/>
          <w:szCs w:val="22"/>
          <w:lang w:val="es-ES_tradnl"/>
        </w:rPr>
        <w:t>í</w:t>
      </w:r>
      <w:r w:rsidRPr="008A3450">
        <w:rPr>
          <w:rFonts w:asciiTheme="minorHAnsi" w:hAnsiTheme="minorHAnsi" w:cs="Arial"/>
          <w:bCs/>
          <w:sz w:val="16"/>
          <w:szCs w:val="22"/>
          <w:lang w:val="es-ES_tradnl"/>
        </w:rPr>
        <w:t>s. El IUC-LAC (América Latina y el Caribe) es la vertiente más amplia del programa en el mundo. Para más información: http://iuc-la.eu/</w:t>
      </w:r>
    </w:p>
    <w:p w14:paraId="20BDA417" w14:textId="77777777" w:rsidR="008A01FA" w:rsidRPr="008A3450" w:rsidRDefault="008A01FA" w:rsidP="0072502F">
      <w:pPr>
        <w:jc w:val="both"/>
        <w:rPr>
          <w:rFonts w:cs="Arial"/>
          <w:b/>
          <w:bCs/>
          <w:sz w:val="16"/>
          <w:lang w:val="es-ES_tradnl"/>
        </w:rPr>
      </w:pPr>
    </w:p>
    <w:p w14:paraId="12AC2F10" w14:textId="05080BE9" w:rsidR="00586FFB" w:rsidRPr="008A3450" w:rsidRDefault="00586FFB" w:rsidP="0072502F">
      <w:pPr>
        <w:jc w:val="both"/>
        <w:rPr>
          <w:rFonts w:ascii="Arial" w:hAnsi="Arial" w:cs="Arial"/>
          <w:b/>
          <w:bCs/>
          <w:sz w:val="16"/>
          <w:szCs w:val="20"/>
          <w:lang w:val="es-ES_tradnl"/>
        </w:rPr>
      </w:pPr>
      <w:r w:rsidRPr="008A3450">
        <w:rPr>
          <w:rFonts w:cs="Arial"/>
          <w:b/>
          <w:bCs/>
          <w:sz w:val="16"/>
          <w:lang w:val="es-ES_tradnl"/>
        </w:rPr>
        <w:t>Acerca del Pacto Mundial de Alcaldes por el Clima y la Energía</w:t>
      </w:r>
    </w:p>
    <w:p w14:paraId="72963F8B" w14:textId="71ED4AD1" w:rsidR="00A9560C" w:rsidRPr="008A3450" w:rsidRDefault="00586FFB" w:rsidP="0072502F">
      <w:pPr>
        <w:pStyle w:val="Pa21"/>
        <w:spacing w:line="240" w:lineRule="auto"/>
        <w:jc w:val="both"/>
        <w:rPr>
          <w:rFonts w:asciiTheme="minorHAnsi" w:hAnsiTheme="minorHAnsi" w:cs="Arial"/>
          <w:bCs/>
          <w:sz w:val="20"/>
          <w:szCs w:val="22"/>
          <w:lang w:val="es-ES_tradnl"/>
        </w:rPr>
      </w:pPr>
      <w:r w:rsidRPr="008A3450">
        <w:rPr>
          <w:rFonts w:asciiTheme="minorHAnsi" w:hAnsiTheme="minorHAnsi" w:cs="Arial"/>
          <w:bCs/>
          <w:sz w:val="16"/>
          <w:szCs w:val="22"/>
          <w:lang w:val="es-ES_tradnl"/>
        </w:rPr>
        <w:t xml:space="preserve">El Pacto Global de Alcaldes por el Clima y la Energía reúne formalmente el Compact of </w:t>
      </w:r>
      <w:proofErr w:type="spellStart"/>
      <w:r w:rsidRPr="008A3450">
        <w:rPr>
          <w:rFonts w:asciiTheme="minorHAnsi" w:hAnsiTheme="minorHAnsi" w:cs="Arial"/>
          <w:bCs/>
          <w:sz w:val="16"/>
          <w:szCs w:val="22"/>
          <w:lang w:val="es-ES_tradnl"/>
        </w:rPr>
        <w:t>Mayors</w:t>
      </w:r>
      <w:proofErr w:type="spellEnd"/>
      <w:r w:rsidRPr="008A3450">
        <w:rPr>
          <w:rFonts w:asciiTheme="minorHAnsi" w:hAnsiTheme="minorHAnsi" w:cs="Arial"/>
          <w:bCs/>
          <w:sz w:val="16"/>
          <w:szCs w:val="22"/>
          <w:lang w:val="es-ES_tradnl"/>
        </w:rPr>
        <w:t xml:space="preserve"> y el </w:t>
      </w:r>
      <w:proofErr w:type="spellStart"/>
      <w:r w:rsidRPr="008A3450">
        <w:rPr>
          <w:rFonts w:asciiTheme="minorHAnsi" w:hAnsiTheme="minorHAnsi" w:cs="Arial"/>
          <w:bCs/>
          <w:sz w:val="16"/>
          <w:szCs w:val="22"/>
          <w:lang w:val="es-ES_tradnl"/>
        </w:rPr>
        <w:t>Covenant</w:t>
      </w:r>
      <w:proofErr w:type="spellEnd"/>
      <w:r w:rsidRPr="008A3450">
        <w:rPr>
          <w:rFonts w:asciiTheme="minorHAnsi" w:hAnsiTheme="minorHAnsi" w:cs="Arial"/>
          <w:bCs/>
          <w:sz w:val="16"/>
          <w:szCs w:val="22"/>
          <w:lang w:val="es-ES_tradnl"/>
        </w:rPr>
        <w:t xml:space="preserve"> of </w:t>
      </w:r>
      <w:proofErr w:type="spellStart"/>
      <w:r w:rsidRPr="008A3450">
        <w:rPr>
          <w:rFonts w:asciiTheme="minorHAnsi" w:hAnsiTheme="minorHAnsi" w:cs="Arial"/>
          <w:bCs/>
          <w:sz w:val="16"/>
          <w:szCs w:val="22"/>
          <w:lang w:val="es-ES_tradnl"/>
        </w:rPr>
        <w:t>Mayors</w:t>
      </w:r>
      <w:proofErr w:type="spellEnd"/>
      <w:r w:rsidRPr="008A3450">
        <w:rPr>
          <w:rFonts w:asciiTheme="minorHAnsi" w:hAnsiTheme="minorHAnsi" w:cs="Arial"/>
          <w:bCs/>
          <w:sz w:val="16"/>
          <w:szCs w:val="22"/>
          <w:lang w:val="es-ES_tradnl"/>
        </w:rPr>
        <w:t xml:space="preserve"> de la UE, las dos principales iniciativas de ciudades para ayudar a las ciudades y gobiernos locales en su transición hacia una economía baja en carbono y demostrar su impacto global. Dirigido por el Enviado Especial del Secretario General de las Naciones Unidas para Ciudades y Cambio Climático, Michael R. </w:t>
      </w:r>
      <w:proofErr w:type="spellStart"/>
      <w:r w:rsidRPr="008A3450">
        <w:rPr>
          <w:rFonts w:asciiTheme="minorHAnsi" w:hAnsiTheme="minorHAnsi" w:cs="Arial"/>
          <w:bCs/>
          <w:sz w:val="16"/>
          <w:szCs w:val="22"/>
          <w:lang w:val="es-ES_tradnl"/>
        </w:rPr>
        <w:t>Bloomberg</w:t>
      </w:r>
      <w:proofErr w:type="spellEnd"/>
      <w:r w:rsidRPr="008A3450">
        <w:rPr>
          <w:rFonts w:asciiTheme="minorHAnsi" w:hAnsiTheme="minorHAnsi" w:cs="Arial"/>
          <w:bCs/>
          <w:sz w:val="16"/>
          <w:szCs w:val="22"/>
          <w:lang w:val="es-ES_tradnl"/>
        </w:rPr>
        <w:t xml:space="preserve">, y el Vicepresidente de la Comisión Europea, </w:t>
      </w:r>
      <w:proofErr w:type="spellStart"/>
      <w:r w:rsidRPr="008A3450">
        <w:rPr>
          <w:rFonts w:asciiTheme="minorHAnsi" w:hAnsiTheme="minorHAnsi" w:cs="Arial"/>
          <w:bCs/>
          <w:sz w:val="16"/>
          <w:szCs w:val="22"/>
          <w:lang w:val="es-ES_tradnl"/>
        </w:rPr>
        <w:t>Maroš</w:t>
      </w:r>
      <w:proofErr w:type="spellEnd"/>
      <w:r w:rsidRPr="008A3450">
        <w:rPr>
          <w:rFonts w:asciiTheme="minorHAnsi" w:hAnsiTheme="minorHAnsi" w:cs="Arial"/>
          <w:bCs/>
          <w:sz w:val="16"/>
          <w:szCs w:val="22"/>
          <w:lang w:val="es-ES_tradnl"/>
        </w:rPr>
        <w:t xml:space="preserve"> </w:t>
      </w:r>
      <w:proofErr w:type="spellStart"/>
      <w:r w:rsidRPr="008A3450">
        <w:rPr>
          <w:rFonts w:asciiTheme="minorHAnsi" w:hAnsiTheme="minorHAnsi" w:cs="Arial"/>
          <w:bCs/>
          <w:sz w:val="16"/>
          <w:szCs w:val="22"/>
          <w:lang w:val="es-ES_tradnl"/>
        </w:rPr>
        <w:t>Šefčovič</w:t>
      </w:r>
      <w:proofErr w:type="spellEnd"/>
      <w:r w:rsidRPr="008A3450">
        <w:rPr>
          <w:rFonts w:asciiTheme="minorHAnsi" w:hAnsiTheme="minorHAnsi" w:cs="Arial"/>
          <w:bCs/>
          <w:sz w:val="16"/>
          <w:szCs w:val="22"/>
          <w:lang w:val="es-ES_tradnl"/>
        </w:rPr>
        <w:t>, la coalición comprende más de 7,400 ciudades en 6 continentes y 119 países, que representan más de 684 millones de personas o 9.31% de la población mundial. Obtenga más información en</w:t>
      </w:r>
      <w:r w:rsidR="00C95C0E" w:rsidRPr="008A3450">
        <w:rPr>
          <w:rFonts w:asciiTheme="minorHAnsi" w:hAnsiTheme="minorHAnsi" w:cs="Arial"/>
          <w:bCs/>
          <w:sz w:val="16"/>
          <w:szCs w:val="22"/>
          <w:lang w:val="es-ES_tradnl"/>
        </w:rPr>
        <w:t xml:space="preserve"> </w:t>
      </w:r>
      <w:hyperlink r:id="rId9" w:history="1">
        <w:r w:rsidRPr="008A3450">
          <w:rPr>
            <w:rStyle w:val="Hipervnculo"/>
            <w:rFonts w:asciiTheme="minorHAnsi" w:eastAsia="Times New Roman" w:hAnsiTheme="minorHAnsi" w:cs="Arial"/>
            <w:sz w:val="16"/>
            <w:szCs w:val="22"/>
            <w:shd w:val="clear" w:color="auto" w:fill="FFFFFF"/>
            <w:lang w:val="es-ES_tradnl"/>
          </w:rPr>
          <w:t>http://pactodealcaldes-la.eu</w:t>
        </w:r>
      </w:hyperlink>
      <w:r w:rsidRPr="008A3450">
        <w:rPr>
          <w:rStyle w:val="Hipervnculo"/>
          <w:rFonts w:asciiTheme="minorHAnsi" w:eastAsia="Times New Roman" w:hAnsiTheme="minorHAnsi" w:cs="Arial"/>
          <w:sz w:val="16"/>
          <w:szCs w:val="22"/>
          <w:shd w:val="clear" w:color="auto" w:fill="FFFFFF"/>
          <w:lang w:val="es-ES_tradnl"/>
        </w:rPr>
        <w:t>.</w:t>
      </w:r>
      <w:r w:rsidRPr="008A3450">
        <w:rPr>
          <w:rFonts w:asciiTheme="minorHAnsi" w:hAnsiTheme="minorHAnsi" w:cs="Arial"/>
          <w:bCs/>
          <w:sz w:val="16"/>
          <w:szCs w:val="22"/>
          <w:lang w:val="es-ES_tradnl"/>
        </w:rPr>
        <w:t xml:space="preserve">El </w:t>
      </w:r>
      <w:r w:rsidRPr="008A3450">
        <w:rPr>
          <w:rFonts w:asciiTheme="minorHAnsi" w:hAnsiTheme="minorHAnsi" w:cs="Arial"/>
          <w:b/>
          <w:bCs/>
          <w:sz w:val="16"/>
          <w:szCs w:val="22"/>
          <w:lang w:val="es-ES_tradnl"/>
        </w:rPr>
        <w:t>Pacto Global de Alcaldes por el Clima y la Energía de América Latina y el Caribe</w:t>
      </w:r>
      <w:r w:rsidRPr="008A3450">
        <w:rPr>
          <w:rFonts w:asciiTheme="minorHAnsi" w:hAnsiTheme="minorHAnsi" w:cs="Arial"/>
          <w:bCs/>
          <w:sz w:val="16"/>
          <w:szCs w:val="22"/>
          <w:lang w:val="es-ES_tradnl"/>
        </w:rPr>
        <w:t xml:space="preserve"> - es el capítulo para América Latina y el Caribe que trabaja para establecer el Pacto Global en la región</w:t>
      </w:r>
      <w:r w:rsidRPr="008A3450">
        <w:rPr>
          <w:rFonts w:asciiTheme="minorHAnsi" w:hAnsiTheme="minorHAnsi" w:cs="Arial"/>
          <w:bCs/>
          <w:sz w:val="20"/>
          <w:szCs w:val="22"/>
          <w:lang w:val="es-ES_tradnl"/>
        </w:rPr>
        <w:t>.</w:t>
      </w:r>
    </w:p>
    <w:p w14:paraId="4D7DD701" w14:textId="77777777" w:rsidR="008A01FA" w:rsidRPr="008A3450" w:rsidRDefault="008A01FA" w:rsidP="0072502F">
      <w:pPr>
        <w:jc w:val="both"/>
        <w:rPr>
          <w:lang w:val="es-ES_tradnl"/>
        </w:rPr>
      </w:pPr>
    </w:p>
    <w:p w14:paraId="761DBEF9" w14:textId="5265953D" w:rsidR="008A01FA" w:rsidRPr="008A3450" w:rsidRDefault="008A01FA" w:rsidP="0072502F">
      <w:pPr>
        <w:pStyle w:val="Pa21"/>
        <w:spacing w:line="240" w:lineRule="auto"/>
        <w:jc w:val="both"/>
        <w:rPr>
          <w:rFonts w:asciiTheme="minorHAnsi" w:hAnsiTheme="minorHAnsi" w:cs="Arial"/>
          <w:b/>
          <w:bCs/>
          <w:sz w:val="16"/>
          <w:szCs w:val="22"/>
          <w:lang w:val="es-ES_tradnl"/>
        </w:rPr>
      </w:pPr>
      <w:r w:rsidRPr="008A3450">
        <w:rPr>
          <w:rFonts w:asciiTheme="minorHAnsi" w:hAnsiTheme="minorHAnsi" w:cs="Arial"/>
          <w:b/>
          <w:bCs/>
          <w:sz w:val="16"/>
          <w:szCs w:val="22"/>
          <w:lang w:val="es-ES_tradnl"/>
        </w:rPr>
        <w:t>El Programa EUROCLIMA+</w:t>
      </w:r>
    </w:p>
    <w:p w14:paraId="1E1B2705" w14:textId="46105DE9" w:rsidR="00F10F9E" w:rsidRPr="008A3450" w:rsidRDefault="00F10F9E" w:rsidP="0072502F">
      <w:pPr>
        <w:jc w:val="both"/>
        <w:rPr>
          <w:rFonts w:asciiTheme="minorHAnsi" w:hAnsiTheme="minorHAnsi" w:cs="Arial"/>
          <w:bCs/>
          <w:sz w:val="16"/>
          <w:szCs w:val="22"/>
          <w:lang w:val="es-ES_tradnl"/>
        </w:rPr>
      </w:pPr>
      <w:r w:rsidRPr="008A3450">
        <w:rPr>
          <w:rFonts w:asciiTheme="minorHAnsi" w:hAnsiTheme="minorHAnsi" w:cs="Arial"/>
          <w:bCs/>
          <w:sz w:val="16"/>
          <w:szCs w:val="22"/>
          <w:lang w:val="es-ES_tradnl"/>
        </w:rPr>
        <w:t xml:space="preserve">EUROCLIMA+ es el Programa insignia de la Unión Europea para promover el desarrollo ambientalmente sostenible en 18 países de América Latina, en particular para el beneficio de las poblaciones más vulnerables. Su implementación se realiza mediante el trabajo sinérgico de siete agencias: Agencia Española de Cooperación Internacional para el Desarrollo (AECID), Agencia Francesa de Desarrollo (AFD), Comisión Económica para América Latina (CEPAL), </w:t>
      </w:r>
      <w:proofErr w:type="spellStart"/>
      <w:r w:rsidRPr="008A3450">
        <w:rPr>
          <w:rFonts w:asciiTheme="minorHAnsi" w:hAnsiTheme="minorHAnsi" w:cs="Arial"/>
          <w:bCs/>
          <w:sz w:val="16"/>
          <w:szCs w:val="22"/>
          <w:lang w:val="es-ES_tradnl"/>
        </w:rPr>
        <w:t>Expertise</w:t>
      </w:r>
      <w:proofErr w:type="spellEnd"/>
      <w:r w:rsidRPr="008A3450">
        <w:rPr>
          <w:rFonts w:asciiTheme="minorHAnsi" w:hAnsiTheme="minorHAnsi" w:cs="Arial"/>
          <w:bCs/>
          <w:sz w:val="16"/>
          <w:szCs w:val="22"/>
          <w:lang w:val="es-ES_tradnl"/>
        </w:rPr>
        <w:t xml:space="preserve"> France, Fundación Internacional y para Iberoamérica de Administración y Políticas Públicas (FIIAPP), Sociedad Alemana para la Cooperación Internacional (GIZ) y ONU Medio Ambiente.</w:t>
      </w:r>
      <w:r w:rsidR="00D5143D" w:rsidRPr="008A3450">
        <w:rPr>
          <w:rFonts w:asciiTheme="minorHAnsi" w:hAnsiTheme="minorHAnsi" w:cs="Arial"/>
          <w:bCs/>
          <w:sz w:val="16"/>
          <w:szCs w:val="22"/>
          <w:lang w:val="es-ES_tradnl"/>
        </w:rPr>
        <w:t xml:space="preserve"> Para mayor información visite: http://euroclimaplus.org/index.php/es/</w:t>
      </w:r>
    </w:p>
    <w:sectPr w:rsidR="00F10F9E" w:rsidRPr="008A3450">
      <w:headerReference w:type="default" r:id="rId10"/>
      <w:foot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34D07" w16cid:durableId="1F1D1EEF"/>
  <w16cid:commentId w16cid:paraId="072C333D" w16cid:durableId="1F1D4004"/>
  <w16cid:commentId w16cid:paraId="26BD09D8" w16cid:durableId="1F1E7CCC"/>
  <w16cid:commentId w16cid:paraId="4F837CE0" w16cid:durableId="1F1E7D25"/>
  <w16cid:commentId w16cid:paraId="7E0CF93E" w16cid:durableId="1F1D4279"/>
  <w16cid:commentId w16cid:paraId="4CBEDCD5" w16cid:durableId="1F1D1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9D09A" w14:textId="77777777" w:rsidR="007D24C7" w:rsidRDefault="007D24C7" w:rsidP="000F144C">
      <w:r>
        <w:separator/>
      </w:r>
    </w:p>
  </w:endnote>
  <w:endnote w:type="continuationSeparator" w:id="0">
    <w:p w14:paraId="264676AA" w14:textId="77777777" w:rsidR="007D24C7" w:rsidRDefault="007D24C7" w:rsidP="000F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otham Narrow 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E86B" w14:textId="77777777" w:rsidR="005E6653" w:rsidRDefault="005E6653">
    <w:pPr>
      <w:pStyle w:val="Piedepgina"/>
    </w:pPr>
    <w:r>
      <w:rPr>
        <w:noProof/>
        <w:lang w:eastAsia="es-PE"/>
      </w:rPr>
      <w:drawing>
        <wp:anchor distT="0" distB="0" distL="114300" distR="114300" simplePos="0" relativeHeight="251661312" behindDoc="1" locked="0" layoutInCell="1" allowOverlap="1" wp14:anchorId="223BF1A2" wp14:editId="70B19051">
          <wp:simplePos x="0" y="0"/>
          <wp:positionH relativeFrom="column">
            <wp:posOffset>1209059</wp:posOffset>
          </wp:positionH>
          <wp:positionV relativeFrom="paragraph">
            <wp:posOffset>-240086</wp:posOffset>
          </wp:positionV>
          <wp:extent cx="2673372" cy="561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72" cy="561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8B1E0" w14:textId="77777777" w:rsidR="007D24C7" w:rsidRDefault="007D24C7" w:rsidP="000F144C">
      <w:r>
        <w:separator/>
      </w:r>
    </w:p>
  </w:footnote>
  <w:footnote w:type="continuationSeparator" w:id="0">
    <w:p w14:paraId="0567CC96" w14:textId="77777777" w:rsidR="007D24C7" w:rsidRDefault="007D24C7" w:rsidP="000F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2CD2" w14:textId="77777777" w:rsidR="005E6653" w:rsidRPr="00F7684B" w:rsidRDefault="005E6653" w:rsidP="000F144C">
    <w:pPr>
      <w:pStyle w:val="Encabezado"/>
      <w:tabs>
        <w:tab w:val="left" w:pos="7159"/>
        <w:tab w:val="left" w:pos="8232"/>
      </w:tabs>
    </w:pPr>
    <w:r w:rsidRPr="00F7684B">
      <w:rPr>
        <w:noProof/>
        <w:lang w:eastAsia="es-PE"/>
      </w:rPr>
      <w:drawing>
        <wp:inline distT="0" distB="0" distL="0" distR="0" wp14:anchorId="43C7F76C" wp14:editId="696BAFFE">
          <wp:extent cx="2219325" cy="5293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horizontal-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0581" cy="532000"/>
                  </a:xfrm>
                  <a:prstGeom prst="rect">
                    <a:avLst/>
                  </a:prstGeom>
                </pic:spPr>
              </pic:pic>
            </a:graphicData>
          </a:graphic>
        </wp:inline>
      </w:drawing>
    </w:r>
    <w:r>
      <w:tab/>
    </w:r>
    <w:r>
      <w:tab/>
    </w:r>
    <w:r>
      <w:tab/>
    </w:r>
    <w:r>
      <w:tab/>
    </w:r>
    <w:r w:rsidRPr="00F7684B">
      <w:rPr>
        <w:noProof/>
        <w:lang w:eastAsia="es-PE"/>
      </w:rPr>
      <w:drawing>
        <wp:anchor distT="0" distB="0" distL="114300" distR="114300" simplePos="0" relativeHeight="251659264" behindDoc="1" locked="0" layoutInCell="1" allowOverlap="1" wp14:anchorId="634B813B" wp14:editId="62A9AC18">
          <wp:simplePos x="0" y="0"/>
          <wp:positionH relativeFrom="column">
            <wp:posOffset>3253740</wp:posOffset>
          </wp:positionH>
          <wp:positionV relativeFrom="paragraph">
            <wp:posOffset>-106680</wp:posOffset>
          </wp:positionV>
          <wp:extent cx="2095500" cy="7334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CoM-LA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5500" cy="733425"/>
                  </a:xfrm>
                  <a:prstGeom prst="rect">
                    <a:avLst/>
                  </a:prstGeom>
                </pic:spPr>
              </pic:pic>
            </a:graphicData>
          </a:graphic>
        </wp:anchor>
      </w:drawing>
    </w:r>
  </w:p>
  <w:p w14:paraId="719B1F25" w14:textId="77777777" w:rsidR="005E6653" w:rsidRDefault="005E6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0BA2"/>
    <w:multiLevelType w:val="multilevel"/>
    <w:tmpl w:val="ED20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3E6F"/>
    <w:multiLevelType w:val="multilevel"/>
    <w:tmpl w:val="CF9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25D11"/>
    <w:multiLevelType w:val="hybridMultilevel"/>
    <w:tmpl w:val="4712F9C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2CD7608B"/>
    <w:multiLevelType w:val="multilevel"/>
    <w:tmpl w:val="00D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249B9"/>
    <w:multiLevelType w:val="hybridMultilevel"/>
    <w:tmpl w:val="FEA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24C12"/>
    <w:multiLevelType w:val="hybridMultilevel"/>
    <w:tmpl w:val="2034B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F530D84"/>
    <w:multiLevelType w:val="hybridMultilevel"/>
    <w:tmpl w:val="58868F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2DB1785"/>
    <w:multiLevelType w:val="hybridMultilevel"/>
    <w:tmpl w:val="FD1CB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1D679B"/>
    <w:multiLevelType w:val="multilevel"/>
    <w:tmpl w:val="E27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8"/>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E6"/>
    <w:rsid w:val="00001230"/>
    <w:rsid w:val="00067729"/>
    <w:rsid w:val="00082C0B"/>
    <w:rsid w:val="000A4B0C"/>
    <w:rsid w:val="000D0675"/>
    <w:rsid w:val="000F144C"/>
    <w:rsid w:val="001223FA"/>
    <w:rsid w:val="00123B4C"/>
    <w:rsid w:val="00134795"/>
    <w:rsid w:val="00146D6F"/>
    <w:rsid w:val="00156433"/>
    <w:rsid w:val="00173991"/>
    <w:rsid w:val="00173BAA"/>
    <w:rsid w:val="00191945"/>
    <w:rsid w:val="001B52E4"/>
    <w:rsid w:val="001E0343"/>
    <w:rsid w:val="001E698A"/>
    <w:rsid w:val="00241C45"/>
    <w:rsid w:val="002568DB"/>
    <w:rsid w:val="0026552A"/>
    <w:rsid w:val="0028644C"/>
    <w:rsid w:val="002902A5"/>
    <w:rsid w:val="002D6705"/>
    <w:rsid w:val="002E5F29"/>
    <w:rsid w:val="00304DD3"/>
    <w:rsid w:val="00325D7C"/>
    <w:rsid w:val="0033396D"/>
    <w:rsid w:val="00371005"/>
    <w:rsid w:val="00381381"/>
    <w:rsid w:val="003A5138"/>
    <w:rsid w:val="003B239F"/>
    <w:rsid w:val="003B4CDD"/>
    <w:rsid w:val="003C0AC8"/>
    <w:rsid w:val="003C6CD7"/>
    <w:rsid w:val="003E1369"/>
    <w:rsid w:val="003F08F0"/>
    <w:rsid w:val="003F3263"/>
    <w:rsid w:val="00405BFD"/>
    <w:rsid w:val="00416E55"/>
    <w:rsid w:val="004259B0"/>
    <w:rsid w:val="00427DCD"/>
    <w:rsid w:val="00492981"/>
    <w:rsid w:val="004A21F9"/>
    <w:rsid w:val="004B65E0"/>
    <w:rsid w:val="004D294F"/>
    <w:rsid w:val="004D4D5F"/>
    <w:rsid w:val="004E2CBC"/>
    <w:rsid w:val="004E44C0"/>
    <w:rsid w:val="00551830"/>
    <w:rsid w:val="005625C7"/>
    <w:rsid w:val="00564112"/>
    <w:rsid w:val="00586FFB"/>
    <w:rsid w:val="00596B60"/>
    <w:rsid w:val="005A6324"/>
    <w:rsid w:val="005D6E87"/>
    <w:rsid w:val="005E6653"/>
    <w:rsid w:val="00677EDE"/>
    <w:rsid w:val="006A559F"/>
    <w:rsid w:val="006B1C80"/>
    <w:rsid w:val="006E3AC2"/>
    <w:rsid w:val="006F2972"/>
    <w:rsid w:val="00706243"/>
    <w:rsid w:val="0072502F"/>
    <w:rsid w:val="00750D6D"/>
    <w:rsid w:val="00754A95"/>
    <w:rsid w:val="00771EBC"/>
    <w:rsid w:val="007B2ECA"/>
    <w:rsid w:val="007D24C7"/>
    <w:rsid w:val="007E5229"/>
    <w:rsid w:val="0080393C"/>
    <w:rsid w:val="00814AF7"/>
    <w:rsid w:val="008152A8"/>
    <w:rsid w:val="008618B9"/>
    <w:rsid w:val="0087400F"/>
    <w:rsid w:val="00893FEB"/>
    <w:rsid w:val="008A01FA"/>
    <w:rsid w:val="008A3450"/>
    <w:rsid w:val="008D3BD6"/>
    <w:rsid w:val="008D4C47"/>
    <w:rsid w:val="008F2645"/>
    <w:rsid w:val="00940430"/>
    <w:rsid w:val="009E205A"/>
    <w:rsid w:val="00A06836"/>
    <w:rsid w:val="00A10BFB"/>
    <w:rsid w:val="00A61B48"/>
    <w:rsid w:val="00A7227F"/>
    <w:rsid w:val="00A8418D"/>
    <w:rsid w:val="00A9560C"/>
    <w:rsid w:val="00AA01B3"/>
    <w:rsid w:val="00AB383C"/>
    <w:rsid w:val="00B31301"/>
    <w:rsid w:val="00B337DF"/>
    <w:rsid w:val="00B4216D"/>
    <w:rsid w:val="00B81C18"/>
    <w:rsid w:val="00BA6BEA"/>
    <w:rsid w:val="00BB3FAE"/>
    <w:rsid w:val="00BD2E0E"/>
    <w:rsid w:val="00BD34F2"/>
    <w:rsid w:val="00BE1BA6"/>
    <w:rsid w:val="00BE32CC"/>
    <w:rsid w:val="00BF07C4"/>
    <w:rsid w:val="00BF575B"/>
    <w:rsid w:val="00C04B31"/>
    <w:rsid w:val="00C22BF1"/>
    <w:rsid w:val="00C41243"/>
    <w:rsid w:val="00C645E6"/>
    <w:rsid w:val="00C927A4"/>
    <w:rsid w:val="00C94902"/>
    <w:rsid w:val="00C95C0E"/>
    <w:rsid w:val="00CA28DD"/>
    <w:rsid w:val="00D1408F"/>
    <w:rsid w:val="00D5143D"/>
    <w:rsid w:val="00D53FBB"/>
    <w:rsid w:val="00D618C1"/>
    <w:rsid w:val="00D670E4"/>
    <w:rsid w:val="00D82B0E"/>
    <w:rsid w:val="00D82D7D"/>
    <w:rsid w:val="00D87696"/>
    <w:rsid w:val="00D9715A"/>
    <w:rsid w:val="00E00DA8"/>
    <w:rsid w:val="00E108E2"/>
    <w:rsid w:val="00E17780"/>
    <w:rsid w:val="00E909EF"/>
    <w:rsid w:val="00EB11AC"/>
    <w:rsid w:val="00EE1421"/>
    <w:rsid w:val="00EE51E6"/>
    <w:rsid w:val="00F10F9E"/>
    <w:rsid w:val="00F452E3"/>
    <w:rsid w:val="00F871DA"/>
    <w:rsid w:val="00FF489A"/>
    <w:rsid w:val="00FF4955"/>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E74DC"/>
  <w15:docId w15:val="{9F4156BA-4C37-4BA0-B594-224C232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87"/>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CD7"/>
    <w:pPr>
      <w:spacing w:after="160" w:line="259" w:lineRule="auto"/>
      <w:ind w:left="720"/>
      <w:contextualSpacing/>
    </w:pPr>
    <w:rPr>
      <w:rFonts w:asciiTheme="minorHAnsi" w:hAnsiTheme="minorHAnsi"/>
      <w:sz w:val="22"/>
      <w:szCs w:val="22"/>
      <w:lang w:val="es-PE"/>
    </w:rPr>
  </w:style>
  <w:style w:type="paragraph" w:styleId="Encabezado">
    <w:name w:val="header"/>
    <w:basedOn w:val="Normal"/>
    <w:link w:val="Encabezado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EncabezadoCar">
    <w:name w:val="Encabezado Car"/>
    <w:basedOn w:val="Fuentedeprrafopredeter"/>
    <w:link w:val="Encabezado"/>
    <w:uiPriority w:val="99"/>
    <w:rsid w:val="000F144C"/>
  </w:style>
  <w:style w:type="paragraph" w:styleId="Piedepgina">
    <w:name w:val="footer"/>
    <w:basedOn w:val="Normal"/>
    <w:link w:val="Piedepgina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PiedepginaCar">
    <w:name w:val="Pie de página Car"/>
    <w:basedOn w:val="Fuentedeprrafopredeter"/>
    <w:link w:val="Piedepgina"/>
    <w:uiPriority w:val="99"/>
    <w:rsid w:val="000F144C"/>
  </w:style>
  <w:style w:type="paragraph" w:styleId="Textodeglobo">
    <w:name w:val="Balloon Text"/>
    <w:basedOn w:val="Normal"/>
    <w:link w:val="TextodegloboCar"/>
    <w:uiPriority w:val="99"/>
    <w:semiHidden/>
    <w:unhideWhenUsed/>
    <w:rsid w:val="008152A8"/>
    <w:rPr>
      <w:rFonts w:ascii="Lucida Grande" w:hAnsi="Lucida Grande" w:cs="Lucida Grande"/>
      <w:sz w:val="18"/>
      <w:szCs w:val="18"/>
      <w:lang w:val="es-PE"/>
    </w:rPr>
  </w:style>
  <w:style w:type="character" w:customStyle="1" w:styleId="TextodegloboCar">
    <w:name w:val="Texto de globo Car"/>
    <w:basedOn w:val="Fuentedeprrafopredeter"/>
    <w:link w:val="Textodeglobo"/>
    <w:uiPriority w:val="99"/>
    <w:semiHidden/>
    <w:rsid w:val="008152A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152A8"/>
    <w:rPr>
      <w:sz w:val="18"/>
      <w:szCs w:val="18"/>
    </w:rPr>
  </w:style>
  <w:style w:type="paragraph" w:styleId="Textocomentario">
    <w:name w:val="annotation text"/>
    <w:basedOn w:val="Normal"/>
    <w:link w:val="TextocomentarioCar"/>
    <w:uiPriority w:val="99"/>
    <w:semiHidden/>
    <w:unhideWhenUsed/>
    <w:rsid w:val="008152A8"/>
    <w:pPr>
      <w:spacing w:after="160"/>
    </w:pPr>
    <w:rPr>
      <w:rFonts w:asciiTheme="minorHAnsi" w:hAnsiTheme="minorHAnsi"/>
      <w:lang w:val="es-PE"/>
    </w:rPr>
  </w:style>
  <w:style w:type="character" w:customStyle="1" w:styleId="TextocomentarioCar">
    <w:name w:val="Texto comentario Car"/>
    <w:basedOn w:val="Fuentedeprrafopredeter"/>
    <w:link w:val="Textocomentario"/>
    <w:uiPriority w:val="99"/>
    <w:semiHidden/>
    <w:rsid w:val="008152A8"/>
    <w:rPr>
      <w:sz w:val="24"/>
      <w:szCs w:val="24"/>
    </w:rPr>
  </w:style>
  <w:style w:type="paragraph" w:styleId="Asuntodelcomentario">
    <w:name w:val="annotation subject"/>
    <w:basedOn w:val="Textocomentario"/>
    <w:next w:val="Textocomentario"/>
    <w:link w:val="AsuntodelcomentarioCar"/>
    <w:uiPriority w:val="99"/>
    <w:semiHidden/>
    <w:unhideWhenUsed/>
    <w:rsid w:val="00586FFB"/>
    <w:rPr>
      <w:b/>
      <w:bCs/>
      <w:sz w:val="20"/>
      <w:szCs w:val="20"/>
    </w:rPr>
  </w:style>
  <w:style w:type="character" w:customStyle="1" w:styleId="AsuntodelcomentarioCar">
    <w:name w:val="Asunto del comentario Car"/>
    <w:basedOn w:val="TextocomentarioCar"/>
    <w:link w:val="Asuntodelcomentario"/>
    <w:uiPriority w:val="99"/>
    <w:semiHidden/>
    <w:rsid w:val="00586FFB"/>
    <w:rPr>
      <w:b/>
      <w:bCs/>
      <w:sz w:val="20"/>
      <w:szCs w:val="20"/>
    </w:rPr>
  </w:style>
  <w:style w:type="paragraph" w:customStyle="1" w:styleId="Pa21">
    <w:name w:val="Pa21"/>
    <w:basedOn w:val="Normal"/>
    <w:next w:val="Normal"/>
    <w:uiPriority w:val="99"/>
    <w:rsid w:val="00586FFB"/>
    <w:pPr>
      <w:autoSpaceDE w:val="0"/>
      <w:autoSpaceDN w:val="0"/>
      <w:adjustRightInd w:val="0"/>
      <w:spacing w:line="191" w:lineRule="atLeast"/>
    </w:pPr>
    <w:rPr>
      <w:rFonts w:ascii="Gotham Narrow Bold" w:hAnsi="Gotham Narrow Bold"/>
    </w:rPr>
  </w:style>
  <w:style w:type="character" w:styleId="Hipervnculo">
    <w:name w:val="Hyperlink"/>
    <w:basedOn w:val="Fuentedeprrafopredeter"/>
    <w:uiPriority w:val="99"/>
    <w:unhideWhenUsed/>
    <w:rsid w:val="00586FFB"/>
    <w:rPr>
      <w:color w:val="0563C1" w:themeColor="hyperlink"/>
      <w:u w:val="single"/>
    </w:rPr>
  </w:style>
  <w:style w:type="character" w:customStyle="1" w:styleId="st">
    <w:name w:val="st"/>
    <w:basedOn w:val="Fuentedeprrafopredeter"/>
    <w:rsid w:val="005D6E87"/>
  </w:style>
  <w:style w:type="character" w:styleId="nfasis">
    <w:name w:val="Emphasis"/>
    <w:basedOn w:val="Fuentedeprrafopredeter"/>
    <w:uiPriority w:val="20"/>
    <w:qFormat/>
    <w:rsid w:val="005D6E87"/>
    <w:rPr>
      <w:i/>
      <w:iCs/>
    </w:rPr>
  </w:style>
  <w:style w:type="paragraph" w:styleId="Revisin">
    <w:name w:val="Revision"/>
    <w:hidden/>
    <w:uiPriority w:val="99"/>
    <w:semiHidden/>
    <w:rsid w:val="00241C45"/>
    <w:pPr>
      <w:spacing w:after="0" w:line="240" w:lineRule="auto"/>
    </w:pPr>
    <w:rPr>
      <w:rFonts w:ascii="Times New Roman" w:hAnsi="Times New Roman"/>
      <w:sz w:val="24"/>
      <w:szCs w:val="24"/>
      <w:lang w:val="en-US"/>
    </w:rPr>
  </w:style>
  <w:style w:type="paragraph" w:styleId="NormalWeb">
    <w:name w:val="Normal (Web)"/>
    <w:basedOn w:val="Normal"/>
    <w:uiPriority w:val="99"/>
    <w:semiHidden/>
    <w:unhideWhenUsed/>
    <w:rsid w:val="00C95C0E"/>
    <w:pPr>
      <w:spacing w:before="100" w:beforeAutospacing="1" w:after="100" w:afterAutospacing="1"/>
    </w:pPr>
    <w:rPr>
      <w:rFonts w:cs="Times New Roman"/>
      <w:sz w:val="20"/>
      <w:szCs w:val="20"/>
    </w:rPr>
  </w:style>
  <w:style w:type="character" w:styleId="Textoennegrita">
    <w:name w:val="Strong"/>
    <w:basedOn w:val="Fuentedeprrafopredeter"/>
    <w:uiPriority w:val="22"/>
    <w:qFormat/>
    <w:rsid w:val="00C95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1929">
      <w:bodyDiv w:val="1"/>
      <w:marLeft w:val="0"/>
      <w:marRight w:val="0"/>
      <w:marTop w:val="0"/>
      <w:marBottom w:val="0"/>
      <w:divBdr>
        <w:top w:val="none" w:sz="0" w:space="0" w:color="auto"/>
        <w:left w:val="none" w:sz="0" w:space="0" w:color="auto"/>
        <w:bottom w:val="none" w:sz="0" w:space="0" w:color="auto"/>
        <w:right w:val="none" w:sz="0" w:space="0" w:color="auto"/>
      </w:divBdr>
    </w:div>
    <w:div w:id="1240869855">
      <w:bodyDiv w:val="1"/>
      <w:marLeft w:val="0"/>
      <w:marRight w:val="0"/>
      <w:marTop w:val="0"/>
      <w:marBottom w:val="0"/>
      <w:divBdr>
        <w:top w:val="none" w:sz="0" w:space="0" w:color="auto"/>
        <w:left w:val="none" w:sz="0" w:space="0" w:color="auto"/>
        <w:bottom w:val="none" w:sz="0" w:space="0" w:color="auto"/>
        <w:right w:val="none" w:sz="0" w:space="0" w:color="auto"/>
      </w:divBdr>
    </w:div>
    <w:div w:id="1383872360">
      <w:bodyDiv w:val="1"/>
      <w:marLeft w:val="0"/>
      <w:marRight w:val="0"/>
      <w:marTop w:val="0"/>
      <w:marBottom w:val="0"/>
      <w:divBdr>
        <w:top w:val="none" w:sz="0" w:space="0" w:color="auto"/>
        <w:left w:val="none" w:sz="0" w:space="0" w:color="auto"/>
        <w:bottom w:val="none" w:sz="0" w:space="0" w:color="auto"/>
        <w:right w:val="none" w:sz="0" w:space="0" w:color="auto"/>
      </w:divBdr>
    </w:div>
    <w:div w:id="1435204538">
      <w:bodyDiv w:val="1"/>
      <w:marLeft w:val="0"/>
      <w:marRight w:val="0"/>
      <w:marTop w:val="0"/>
      <w:marBottom w:val="0"/>
      <w:divBdr>
        <w:top w:val="none" w:sz="0" w:space="0" w:color="auto"/>
        <w:left w:val="none" w:sz="0" w:space="0" w:color="auto"/>
        <w:bottom w:val="none" w:sz="0" w:space="0" w:color="auto"/>
        <w:right w:val="none" w:sz="0" w:space="0" w:color="auto"/>
      </w:divBdr>
    </w:div>
    <w:div w:id="1535077049">
      <w:bodyDiv w:val="1"/>
      <w:marLeft w:val="0"/>
      <w:marRight w:val="0"/>
      <w:marTop w:val="0"/>
      <w:marBottom w:val="0"/>
      <w:divBdr>
        <w:top w:val="none" w:sz="0" w:space="0" w:color="auto"/>
        <w:left w:val="none" w:sz="0" w:space="0" w:color="auto"/>
        <w:bottom w:val="none" w:sz="0" w:space="0" w:color="auto"/>
        <w:right w:val="none" w:sz="0" w:space="0" w:color="auto"/>
      </w:divBdr>
    </w:div>
    <w:div w:id="1728648545">
      <w:bodyDiv w:val="1"/>
      <w:marLeft w:val="0"/>
      <w:marRight w:val="0"/>
      <w:marTop w:val="0"/>
      <w:marBottom w:val="0"/>
      <w:divBdr>
        <w:top w:val="none" w:sz="0" w:space="0" w:color="auto"/>
        <w:left w:val="none" w:sz="0" w:space="0" w:color="auto"/>
        <w:bottom w:val="none" w:sz="0" w:space="0" w:color="auto"/>
        <w:right w:val="none" w:sz="0" w:space="0" w:color="auto"/>
      </w:divBdr>
    </w:div>
    <w:div w:id="2035879735">
      <w:bodyDiv w:val="1"/>
      <w:marLeft w:val="0"/>
      <w:marRight w:val="0"/>
      <w:marTop w:val="0"/>
      <w:marBottom w:val="0"/>
      <w:divBdr>
        <w:top w:val="none" w:sz="0" w:space="0" w:color="auto"/>
        <w:left w:val="none" w:sz="0" w:space="0" w:color="auto"/>
        <w:bottom w:val="none" w:sz="0" w:space="0" w:color="auto"/>
        <w:right w:val="none" w:sz="0" w:space="0" w:color="auto"/>
      </w:divBdr>
    </w:div>
    <w:div w:id="21234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iaz@atrev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uentes@iuc-la.e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ctodealcaldes-l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7883</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2018-08-27T05:48:00Z</dcterms:created>
  <dcterms:modified xsi:type="dcterms:W3CDTF">2018-08-27T05:48:00Z</dcterms:modified>
</cp:coreProperties>
</file>